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52" w:rsidRPr="00CD3652" w:rsidRDefault="00CD3652" w:rsidP="00CD3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652">
        <w:rPr>
          <w:rFonts w:ascii="Times New Roman" w:eastAsia="Times New Roman" w:hAnsi="Times New Roman" w:cs="Times New Roman"/>
          <w:b/>
          <w:bCs/>
          <w:color w:val="FF8C00"/>
          <w:sz w:val="24"/>
          <w:szCs w:val="24"/>
          <w:lang w:eastAsia="ru-RU"/>
        </w:rPr>
        <w:t xml:space="preserve">Защита прав ребенка    </w:t>
      </w:r>
    </w:p>
    <w:p w:rsidR="00CD3652" w:rsidRPr="00CD3652" w:rsidRDefault="00CD3652" w:rsidP="00CD3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652">
        <w:rPr>
          <w:rFonts w:ascii="Times New Roman" w:eastAsia="Times New Roman" w:hAnsi="Times New Roman" w:cs="Times New Roman"/>
          <w:sz w:val="21"/>
          <w:szCs w:val="21"/>
          <w:lang w:eastAsia="ru-RU"/>
        </w:rPr>
        <w:t>Основным правовым документом, защищающим ребенка от жесткого обращения, является Конвенция ООН о правах ребенка, которая устанавливает:</w:t>
      </w:r>
    </w:p>
    <w:p w:rsidR="00CD3652" w:rsidRPr="00CD3652" w:rsidRDefault="00CD3652" w:rsidP="00CD36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652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Обеспечение в максимально возможной степени здорового развития ребенка (ст. 6)</w:t>
      </w:r>
    </w:p>
    <w:p w:rsidR="00CD3652" w:rsidRPr="00CD3652" w:rsidRDefault="00CD3652" w:rsidP="00CD36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652">
        <w:rPr>
          <w:rFonts w:ascii="Times New Roman" w:eastAsia="Times New Roman" w:hAnsi="Times New Roman" w:cs="Times New Roman"/>
          <w:sz w:val="21"/>
          <w:szCs w:val="21"/>
          <w:lang w:eastAsia="ru-RU"/>
        </w:rPr>
        <w:t>Защиту от произвольного или незаконного вмешательства в личную жизнь ребенка, от посягательств на его честь и репутацию (ст. 16)</w:t>
      </w:r>
    </w:p>
    <w:p w:rsidR="00CD3652" w:rsidRPr="00CD3652" w:rsidRDefault="00CD3652" w:rsidP="00CD36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652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Обеспечение мер по борьбе с болезнями и недоеданием (ст. 24)</w:t>
      </w:r>
    </w:p>
    <w:p w:rsidR="00CD3652" w:rsidRPr="00CD3652" w:rsidRDefault="00CD3652" w:rsidP="00CD36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65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Признание права каждого ребенка на уровень жизни, необходимый для физического, умственного, духовного, нравственного и социального развития (ст. 27)</w:t>
      </w:r>
    </w:p>
    <w:p w:rsidR="00CD3652" w:rsidRPr="00CD3652" w:rsidRDefault="00CD3652" w:rsidP="00CD36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652">
        <w:rPr>
          <w:rFonts w:ascii="Times New Roman" w:eastAsia="Times New Roman" w:hAnsi="Times New Roman" w:cs="Times New Roman"/>
          <w:sz w:val="21"/>
          <w:szCs w:val="21"/>
          <w:lang w:eastAsia="ru-RU"/>
        </w:rPr>
        <w:t>Защиту ребенка от сексуального посягательства (ст. 34)</w:t>
      </w:r>
    </w:p>
    <w:p w:rsidR="00CD3652" w:rsidRPr="00CD3652" w:rsidRDefault="00CD3652" w:rsidP="00CD36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652">
        <w:rPr>
          <w:rFonts w:ascii="Times New Roman" w:eastAsia="Times New Roman" w:hAnsi="Times New Roman" w:cs="Times New Roman"/>
          <w:sz w:val="21"/>
          <w:szCs w:val="21"/>
          <w:lang w:eastAsia="ru-RU"/>
        </w:rPr>
        <w:t>Защиту ребенка от других форм жестокого обращения (ст. 37)</w:t>
      </w:r>
    </w:p>
    <w:p w:rsidR="00CD3652" w:rsidRPr="00CD3652" w:rsidRDefault="00CD3652" w:rsidP="00CD36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652">
        <w:rPr>
          <w:rFonts w:ascii="Times New Roman" w:eastAsia="Times New Roman" w:hAnsi="Times New Roman" w:cs="Times New Roman"/>
          <w:sz w:val="21"/>
          <w:szCs w:val="21"/>
          <w:lang w:eastAsia="ru-RU"/>
        </w:rPr>
        <w:t>Меры помощи ребенку, явившемуся жертвой жестокого обращения (ст. 39)</w:t>
      </w:r>
    </w:p>
    <w:p w:rsidR="00CD3652" w:rsidRPr="00CD3652" w:rsidRDefault="00CD3652" w:rsidP="00CD3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3652">
        <w:rPr>
          <w:rFonts w:ascii="Times New Roman" w:eastAsia="Times New Roman" w:hAnsi="Times New Roman" w:cs="Times New Roman"/>
          <w:sz w:val="21"/>
          <w:szCs w:val="21"/>
          <w:lang w:eastAsia="ru-RU"/>
        </w:rPr>
        <w:t>Уголовный Кодекс РФ предусматривает ответственность:</w:t>
      </w:r>
    </w:p>
    <w:p w:rsidR="00CD3652" w:rsidRPr="00CD3652" w:rsidRDefault="00CD3652" w:rsidP="00CD36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652">
        <w:rPr>
          <w:rFonts w:ascii="Times New Roman" w:eastAsia="Times New Roman" w:hAnsi="Times New Roman" w:cs="Times New Roman"/>
          <w:sz w:val="21"/>
          <w:szCs w:val="21"/>
          <w:lang w:eastAsia="ru-RU"/>
        </w:rPr>
        <w:t>За совершение физического и сексуального насилия, в том числе и в отношении несовершеннолетних (ст. 106–136)</w:t>
      </w:r>
    </w:p>
    <w:p w:rsidR="00CD3652" w:rsidRPr="00CD3652" w:rsidRDefault="00CD3652" w:rsidP="00CD36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652">
        <w:rPr>
          <w:rFonts w:ascii="Times New Roman" w:eastAsia="Times New Roman" w:hAnsi="Times New Roman" w:cs="Times New Roman"/>
          <w:sz w:val="21"/>
          <w:szCs w:val="21"/>
          <w:lang w:eastAsia="ru-RU"/>
        </w:rPr>
        <w:t>За преступление против семьи и несовершеннолетних (ст. 150–157)</w:t>
      </w:r>
    </w:p>
    <w:p w:rsidR="00CD3652" w:rsidRPr="00CD3652" w:rsidRDefault="00CD3652" w:rsidP="00CD3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3652">
        <w:rPr>
          <w:rFonts w:ascii="Times New Roman" w:eastAsia="Times New Roman" w:hAnsi="Times New Roman" w:cs="Times New Roman"/>
          <w:sz w:val="21"/>
          <w:szCs w:val="21"/>
          <w:lang w:eastAsia="ru-RU"/>
        </w:rPr>
        <w:t>Семейный Кодекс РФ гарантирует:</w:t>
      </w:r>
    </w:p>
    <w:p w:rsidR="00CD3652" w:rsidRPr="00CD3652" w:rsidRDefault="00CD3652" w:rsidP="00CD36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65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Право ребенка на уважение его человеческого достоинства (ст. 54)</w:t>
      </w:r>
    </w:p>
    <w:p w:rsidR="00CD3652" w:rsidRPr="00CD3652" w:rsidRDefault="00CD3652" w:rsidP="00CD36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65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Право ребенка на защиту и обязанности органа опеки и попечительства принять меры по защите ребенка (ст. 56)</w:t>
      </w:r>
    </w:p>
    <w:p w:rsidR="00CD3652" w:rsidRPr="00CD3652" w:rsidRDefault="00CD3652" w:rsidP="00CD36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652">
        <w:rPr>
          <w:rFonts w:ascii="Times New Roman" w:eastAsia="Times New Roman" w:hAnsi="Times New Roman" w:cs="Times New Roman"/>
          <w:sz w:val="21"/>
          <w:szCs w:val="21"/>
          <w:lang w:eastAsia="ru-RU"/>
        </w:rPr>
        <w:t>Меру «лишение родителей родительских прав» как меру защиты детей от жестокого обращения с ними в семье        (ст. 69)</w:t>
      </w:r>
    </w:p>
    <w:p w:rsidR="00CD3652" w:rsidRPr="00CD3652" w:rsidRDefault="00CD3652" w:rsidP="00CD36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652">
        <w:rPr>
          <w:rFonts w:ascii="Times New Roman" w:eastAsia="Times New Roman" w:hAnsi="Times New Roman" w:cs="Times New Roman"/>
          <w:sz w:val="21"/>
          <w:szCs w:val="21"/>
          <w:lang w:eastAsia="ru-RU"/>
        </w:rPr>
        <w:t>Немедленное отобрание ребенка при непосредственной угрозе жизни и здоровью (ст. 77)</w:t>
      </w:r>
    </w:p>
    <w:p w:rsidR="00CD3652" w:rsidRPr="00CD3652" w:rsidRDefault="00CD3652" w:rsidP="00CD3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3652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Закон РФ «Об образовании» утверждает:</w:t>
      </w:r>
    </w:p>
    <w:p w:rsidR="00CD3652" w:rsidRPr="00CD3652" w:rsidRDefault="00CD3652" w:rsidP="00CD36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65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Право детей, обучающихся во всех образовательных учреждениях, на «уважение их человеческого достоинства»    (ст. 5)</w:t>
      </w:r>
    </w:p>
    <w:p w:rsidR="00CD3652" w:rsidRPr="00CD3652" w:rsidRDefault="00CD3652" w:rsidP="00CD36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65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Предусматривает административное наказание педагогических работников за допущенное физическое или психическое «насилие над личностью обучающегося или воспитанника» (ст. 56)</w:t>
      </w:r>
    </w:p>
    <w:p w:rsidR="00CD3652" w:rsidRPr="00CD3652" w:rsidRDefault="00CD3652" w:rsidP="00CD3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3652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Закон РФ «О защите прав детей» гласит: «жестокое обращение с детьми, физическое и психологическое насилие над ними запрещены» (ст. 14)</w:t>
      </w:r>
    </w:p>
    <w:p w:rsidR="00A12EA9" w:rsidRDefault="00A12EA9">
      <w:bookmarkStart w:id="0" w:name="_GoBack"/>
      <w:bookmarkEnd w:id="0"/>
    </w:p>
    <w:sectPr w:rsidR="00A12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2B3"/>
    <w:multiLevelType w:val="multilevel"/>
    <w:tmpl w:val="CBB6B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BE1A5B"/>
    <w:multiLevelType w:val="multilevel"/>
    <w:tmpl w:val="7EE4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1D74BB"/>
    <w:multiLevelType w:val="multilevel"/>
    <w:tmpl w:val="0348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EB22AF"/>
    <w:multiLevelType w:val="multilevel"/>
    <w:tmpl w:val="BCF4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52"/>
    <w:rsid w:val="00A12EA9"/>
    <w:rsid w:val="00CD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3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1585</Characters>
  <Application>Microsoft Office Word</Application>
  <DocSecurity>0</DocSecurity>
  <Lines>13</Lines>
  <Paragraphs>3</Paragraphs>
  <ScaleCrop>false</ScaleCrop>
  <Company>Krokoz™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2014-02-10T18:02:00Z</dcterms:created>
  <dcterms:modified xsi:type="dcterms:W3CDTF">2014-02-10T18:04:00Z</dcterms:modified>
</cp:coreProperties>
</file>