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BA" w:rsidRDefault="009752BA" w:rsidP="009752BA">
      <w:pPr>
        <w:spacing w:after="200"/>
        <w:jc w:val="both"/>
      </w:pPr>
      <w:r>
        <w:rPr>
          <w:b/>
          <w:bCs/>
          <w:i/>
          <w:iCs/>
          <w:color w:val="006600"/>
          <w:sz w:val="32"/>
          <w:szCs w:val="32"/>
          <w:u w:val="single"/>
        </w:rPr>
        <w:t>Легкая степень адаптации</w:t>
      </w:r>
    </w:p>
    <w:p w:rsidR="009752BA" w:rsidRDefault="009752BA" w:rsidP="009752BA">
      <w:pPr>
        <w:spacing w:after="200"/>
        <w:ind w:firstLine="709"/>
        <w:jc w:val="both"/>
      </w:pPr>
      <w:r>
        <w:rPr>
          <w:sz w:val="26"/>
          <w:szCs w:val="26"/>
        </w:rPr>
        <w:t>К двадцатому дню пребывания в ДОУ у ребенка нормализуется сон, он нормально начинает есть. Настроение бодрое, заинтересованное, в сочетании с утренним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восстанавливается в течение двух недель при участии взрослого. Речь затормаживается, но ребенок может откликаться и выполнять указания взрослого. К концу первого месяца восстанавливается активная речь. Заболеваемость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p>
    <w:p w:rsidR="009752BA" w:rsidRDefault="009752BA" w:rsidP="009752BA">
      <w:pPr>
        <w:spacing w:after="200"/>
        <w:jc w:val="both"/>
      </w:pPr>
      <w:r>
        <w:rPr>
          <w:sz w:val="26"/>
          <w:szCs w:val="26"/>
        </w:rPr>
        <w:t> </w:t>
      </w:r>
    </w:p>
    <w:p w:rsidR="009752BA" w:rsidRDefault="009752BA" w:rsidP="009752BA">
      <w:pPr>
        <w:spacing w:after="200"/>
        <w:jc w:val="both"/>
      </w:pPr>
      <w:r>
        <w:rPr>
          <w:b/>
          <w:bCs/>
          <w:i/>
          <w:iCs/>
          <w:color w:val="006600"/>
          <w:sz w:val="32"/>
          <w:szCs w:val="32"/>
          <w:u w:val="single"/>
        </w:rPr>
        <w:t>Средняя степень адаптации</w:t>
      </w:r>
    </w:p>
    <w:p w:rsidR="009752BA" w:rsidRDefault="009752BA" w:rsidP="009752BA">
      <w:pPr>
        <w:spacing w:after="200"/>
        <w:ind w:firstLine="709"/>
        <w:jc w:val="both"/>
      </w:pPr>
      <w:r>
        <w:rPr>
          <w:sz w:val="26"/>
          <w:szCs w:val="26"/>
        </w:rPr>
        <w:t>Нарушения в общем состоянии выражены ярче и продолжительнее. Сон восстанавливается лишь через 20—40 дней, качество сна тоже страдает. Аппетит восстанавливается через 20—40 дней. Настроение неустойчивое в течение месяца, плаксивость в течение всего дня. Поведенческие реакции восстанавливаются к 30-му дню пребывания в ДОУ. Отношение его к близким — эмоционально-возбужденное (плач, крик при расставании и встрече). Отношение к детям, как правило, без</w:t>
      </w:r>
      <w:r>
        <w:rPr>
          <w:sz w:val="26"/>
          <w:szCs w:val="26"/>
        </w:rPr>
        <w:softHyphen/>
        <w:t>различное, но может быть и заинтересованным. Речь либо не используется, либо речевая активность замедляется.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невротических реакций: избирательность в отношениях со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полутора-двух недель.</w:t>
      </w:r>
    </w:p>
    <w:p w:rsidR="009752BA" w:rsidRDefault="009752BA" w:rsidP="009752BA">
      <w:pPr>
        <w:spacing w:after="200"/>
        <w:jc w:val="both"/>
      </w:pPr>
      <w:r>
        <w:rPr>
          <w:sz w:val="26"/>
          <w:szCs w:val="26"/>
        </w:rPr>
        <w:t> </w:t>
      </w:r>
    </w:p>
    <w:p w:rsidR="009752BA" w:rsidRDefault="009752BA" w:rsidP="009752BA">
      <w:pPr>
        <w:spacing w:after="200"/>
        <w:jc w:val="both"/>
      </w:pPr>
      <w:r>
        <w:rPr>
          <w:b/>
          <w:bCs/>
          <w:i/>
          <w:iCs/>
          <w:color w:val="006600"/>
          <w:sz w:val="32"/>
          <w:szCs w:val="32"/>
          <w:u w:val="single"/>
        </w:rPr>
        <w:t>Тяжелая степень адаптации</w:t>
      </w:r>
    </w:p>
    <w:p w:rsidR="009752BA" w:rsidRDefault="009752BA" w:rsidP="009752BA">
      <w:pPr>
        <w:spacing w:after="200"/>
        <w:jc w:val="both"/>
      </w:pPr>
      <w:r>
        <w:rPr>
          <w:sz w:val="26"/>
          <w:szCs w:val="26"/>
        </w:rPr>
        <w:t>Ребенок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функциональные нарушения стула, бесконтрольный стул. Настроение безучастное, ребенок много и длительно плачет, поведенческие реакции нормализуются к 60-му дню пребывания в ДОУ. Отношение к близким — эмоционально-возбужденное, лишенное практического взаимодействия. Отношение к детям: избегает, сторонится или проявляет агрессию. Отказывается от участия в деятельности. Речью не пользуется или имеет место задержка речевого развития на 2—3 периода. Игра ситуативная, кратковременная.</w:t>
      </w:r>
    </w:p>
    <w:p w:rsidR="009752BA" w:rsidRDefault="009752BA" w:rsidP="009752BA">
      <w:pPr>
        <w:spacing w:after="200"/>
        <w:jc w:val="both"/>
      </w:pPr>
      <w:r>
        <w:rPr>
          <w:b/>
          <w:bCs/>
          <w:i/>
          <w:iCs/>
          <w:color w:val="006600"/>
          <w:sz w:val="26"/>
          <w:szCs w:val="26"/>
        </w:rPr>
        <w:t>Тяжелая степень адаптации может проявляться в двух вариантах:</w:t>
      </w:r>
    </w:p>
    <w:p w:rsidR="009752BA" w:rsidRDefault="009752BA" w:rsidP="009752BA">
      <w:pPr>
        <w:spacing w:after="200"/>
        <w:ind w:left="426" w:hanging="360"/>
        <w:jc w:val="both"/>
      </w:pPr>
      <w:r>
        <w:rPr>
          <w:sz w:val="26"/>
          <w:szCs w:val="26"/>
        </w:rPr>
        <w:lastRenderedPageBreak/>
        <w:t>1.</w:t>
      </w:r>
      <w:r>
        <w:rPr>
          <w:sz w:val="14"/>
          <w:szCs w:val="14"/>
        </w:rPr>
        <w:t xml:space="preserve">      </w:t>
      </w:r>
      <w:r>
        <w:rPr>
          <w:sz w:val="26"/>
          <w:szCs w:val="26"/>
        </w:rPr>
        <w:t>Нервно-психическое развитие отстает на 1—2 квартала, респираторные заболевания — более трех раз, длительностью более 10 дней, ребенок не растет и не прибавляет в весе в течение 1—2 кварталов.</w:t>
      </w:r>
    </w:p>
    <w:p w:rsidR="009752BA" w:rsidRDefault="009752BA" w:rsidP="009752BA">
      <w:pPr>
        <w:spacing w:after="200"/>
        <w:ind w:left="426" w:hanging="360"/>
        <w:jc w:val="both"/>
      </w:pPr>
      <w:r>
        <w:rPr>
          <w:sz w:val="26"/>
          <w:szCs w:val="26"/>
        </w:rPr>
        <w:t>2.</w:t>
      </w:r>
      <w:r>
        <w:rPr>
          <w:sz w:val="14"/>
          <w:szCs w:val="14"/>
        </w:rPr>
        <w:t xml:space="preserve">      </w:t>
      </w:r>
      <w:r>
        <w:rPr>
          <w:sz w:val="26"/>
          <w:szCs w:val="26"/>
        </w:rPr>
        <w:t>Дети старше трех лет, часто болеющие, из семей с гиперопекой со стороны взрослых, заласканные, занимающие центральное место в семье, поведенческие реакции нормализуются к 3—4-му месяцу пребывания в ДОУ, нервно-психическое развитие отстает на 2—3 квартала (от исходного), замедляются рост и прибавка в весе.</w:t>
      </w:r>
    </w:p>
    <w:p w:rsidR="009752BA" w:rsidRDefault="009752BA" w:rsidP="009752BA">
      <w:pPr>
        <w:spacing w:after="200"/>
        <w:jc w:val="both"/>
      </w:pPr>
      <w:r>
        <w:rPr>
          <w:sz w:val="26"/>
          <w:szCs w:val="26"/>
        </w:rPr>
        <w:t>Как сделать период адаптации малыша к новым условиям наиболее мягким? Как вести себя родителям, что стоит объяснить малышу заранее?</w:t>
      </w:r>
    </w:p>
    <w:p w:rsidR="009752BA" w:rsidRDefault="009752BA" w:rsidP="009752BA">
      <w:pPr>
        <w:spacing w:after="200"/>
        <w:jc w:val="both"/>
      </w:pPr>
      <w:r>
        <w:rPr>
          <w:sz w:val="32"/>
          <w:szCs w:val="32"/>
        </w:rPr>
        <w:t> </w:t>
      </w:r>
      <w:r>
        <w:rPr>
          <w:b/>
          <w:bCs/>
          <w:color w:val="006600"/>
          <w:sz w:val="32"/>
          <w:szCs w:val="32"/>
          <w:u w:val="single"/>
        </w:rPr>
        <w:t>Рекомендации психолога:</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 xml:space="preserve">Желательно, чтобы начало посещения детского сада не пришлось на </w:t>
      </w:r>
      <w:r>
        <w:rPr>
          <w:sz w:val="26"/>
          <w:szCs w:val="26"/>
          <w:u w:val="single"/>
        </w:rPr>
        <w:t>эпикризисные сроки</w:t>
      </w:r>
      <w:r>
        <w:rPr>
          <w:sz w:val="26"/>
          <w:szCs w:val="26"/>
        </w:rPr>
        <w:t>: 1 год 3 мес., 1 год 6 мес., 1 год 9 мес., 2 года 3 мес., 2 года 6 мес., 2 года 9 мес., 3 года.</w:t>
      </w:r>
      <w:r>
        <w:rPr>
          <w:b/>
          <w:bCs/>
          <w:sz w:val="26"/>
          <w:szCs w:val="26"/>
        </w:rPr>
        <w:t xml:space="preserve">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 xml:space="preserve">Необходимо заранее познакомиться с условиями ДОУ и приблизить к ним условия воспитания в семье (режим дня, характер питания).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 xml:space="preserve">Первое время лучше </w:t>
      </w:r>
      <w:r>
        <w:rPr>
          <w:sz w:val="26"/>
          <w:szCs w:val="26"/>
          <w:u w:val="single"/>
        </w:rPr>
        <w:t>не оставлять</w:t>
      </w:r>
      <w:r>
        <w:rPr>
          <w:sz w:val="26"/>
          <w:szCs w:val="26"/>
        </w:rPr>
        <w:t xml:space="preserve"> ребенка в детском саду на полный день.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Важно научить ребенка общаться со сверстниками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Уменьшайте нагрузку на нервную систему: на время прекратите походы в цирк, в театр, в гости и другие многолюдные и шумные места, сократите просмотр телепередач</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b/>
          <w:bCs/>
          <w:sz w:val="26"/>
          <w:szCs w:val="26"/>
        </w:rPr>
        <w:t xml:space="preserve">Обучайте ребенка дома всем необходимым навыкам самообслуживания.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b/>
          <w:bCs/>
          <w:sz w:val="26"/>
          <w:szCs w:val="26"/>
        </w:rPr>
        <w:t>Введите режимные моменты детского сада в домашний режим дня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b/>
          <w:bCs/>
          <w:sz w:val="26"/>
          <w:szCs w:val="26"/>
        </w:rPr>
        <w:t>Забирайте первое время пораньше домой, создайте спокойный, бесконфликтный климат для него в семье</w:t>
      </w:r>
      <w:r>
        <w:rPr>
          <w:sz w:val="26"/>
          <w:szCs w:val="26"/>
        </w:rPr>
        <w:t>.</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 xml:space="preserve">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 . Не надо затягивать утреннее расставание с ребенком, если он плачет: разденьте его, передайте в руки воспитателю, скажите, когда придете, и уходите. </w:t>
      </w:r>
      <w:r>
        <w:rPr>
          <w:sz w:val="26"/>
          <w:szCs w:val="26"/>
        </w:rPr>
        <w:lastRenderedPageBreak/>
        <w:t xml:space="preserve">Воспитатель примет все меры, чтобы успокоить и отвлечь вашего ребенка.  Дети, которые плачут при расставании с мамой, не редкость.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 Однако встречаются дети, которые сильно нервничают в отсутствие мамы,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 Полезно заранее, приучать ребенка к расставанию, провоцируя такие ситуации, когда малыш сам захочет попросить маму 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Планируйте свою жизнь с учетом интересов малыша</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Подчеркивайте, что Ваш ребенок, как и прежде Вам дорог и любим. В период адаптации усиленно эмоционально поддерживайте  его. Все время объясняйте ребенку, что он для Вас, как прежде, дорог и любим.  Чаще обнимайте его и целуйте.</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 xml:space="preserve">Не угрожайте ребенку детсадом как наказанием за детские грехи,  за его непослушание.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В присутствии ребенка избегайте критических замечаний в адрес детского сада и его сотрудников. Никогда не пугайте ребенка детским садом!</w:t>
      </w:r>
    </w:p>
    <w:p w:rsidR="009752BA" w:rsidRDefault="009752BA" w:rsidP="009752BA">
      <w:pPr>
        <w:spacing w:after="200"/>
        <w:ind w:left="426" w:hanging="360"/>
        <w:jc w:val="both"/>
      </w:pPr>
      <w:r>
        <w:rPr>
          <w:rFonts w:ascii="Symbol" w:hAnsi="Symbol"/>
          <w:sz w:val="26"/>
          <w:szCs w:val="26"/>
        </w:rPr>
        <w:lastRenderedPageBreak/>
        <w:t></w:t>
      </w:r>
      <w:r>
        <w:rPr>
          <w:sz w:val="14"/>
          <w:szCs w:val="14"/>
        </w:rPr>
        <w:t xml:space="preserve">        </w:t>
      </w:r>
      <w:r>
        <w:rPr>
          <w:sz w:val="26"/>
          <w:szCs w:val="26"/>
        </w:rPr>
        <w:t xml:space="preserve">Повысьте роль закаливающих мероприятий. Они не защитят от инфекционных заболеваний, но уменьшат вероятность возникновения возможных осложнений. </w:t>
      </w:r>
    </w:p>
    <w:p w:rsidR="009752BA" w:rsidRDefault="009752BA" w:rsidP="009752BA">
      <w:pPr>
        <w:spacing w:after="200"/>
        <w:ind w:left="426" w:hanging="360"/>
        <w:jc w:val="both"/>
      </w:pPr>
      <w:r>
        <w:rPr>
          <w:rFonts w:ascii="Symbol" w:hAnsi="Symbol"/>
          <w:sz w:val="26"/>
          <w:szCs w:val="26"/>
        </w:rPr>
        <w:t></w:t>
      </w:r>
      <w:r>
        <w:rPr>
          <w:sz w:val="14"/>
          <w:szCs w:val="14"/>
        </w:rPr>
        <w:t xml:space="preserve">        </w:t>
      </w:r>
      <w:r>
        <w:rPr>
          <w:sz w:val="26"/>
          <w:szCs w:val="26"/>
        </w:rPr>
        <w:t xml:space="preserve">Вашего ребенка сложно накормить? Приходилось сталкиваться с отсутствием аппетита, избирательностью в еде, медлительностью? Максимально приблизьте меню вашего ребенка к детсадовскому, устраните перекусы между едой. Попробуйте снизить калорийность употребляемой им пищи, что через некоторое время может привести к улучшению аппетита. Если  у вас ребенок, который хорошо кушает, но его что-то не устраивает в еде, ее объемах или в сочетании блюд. А, возможно, ребенок ел дома под бабушкины сказки и ему просто не хватает привычных стимулов. Помогите воспитателям в этом разобраться и вместе поищите выход из ситуации. В любом случае стоит запретить кормить ребенка силой или запугивать. Попросите воспитателя без каких-либо комментариев убирать со стола тарелку, когда закончилось время обеда. Если взрослые не будут акцентировать внимание на еде, а позволят малышу самому решать, голоден он или нет, аппетит, возможно, вернется сам собой. </w:t>
      </w:r>
    </w:p>
    <w:p w:rsidR="00A546FF" w:rsidRDefault="009752BA">
      <w:r>
        <w:t xml:space="preserve">Источник </w:t>
      </w:r>
      <w:r w:rsidRPr="009752BA">
        <w:t>http://chadushki.ucoz.ru/publ/kriterii_adaptacii_k_detskomu_sadu/14-1-0-374</w:t>
      </w:r>
    </w:p>
    <w:sectPr w:rsidR="00A546FF" w:rsidSect="00A54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752BA"/>
    <w:rsid w:val="00134317"/>
    <w:rsid w:val="00204C9C"/>
    <w:rsid w:val="002224CD"/>
    <w:rsid w:val="003B2DAE"/>
    <w:rsid w:val="00587166"/>
    <w:rsid w:val="00750A3D"/>
    <w:rsid w:val="0080591D"/>
    <w:rsid w:val="00903FCE"/>
    <w:rsid w:val="009752BA"/>
    <w:rsid w:val="00A546FF"/>
    <w:rsid w:val="00F1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2400">
      <w:bodyDiv w:val="1"/>
      <w:marLeft w:val="0"/>
      <w:marRight w:val="0"/>
      <w:marTop w:val="0"/>
      <w:marBottom w:val="0"/>
      <w:divBdr>
        <w:top w:val="none" w:sz="0" w:space="0" w:color="auto"/>
        <w:left w:val="none" w:sz="0" w:space="0" w:color="auto"/>
        <w:bottom w:val="none" w:sz="0" w:space="0" w:color="auto"/>
        <w:right w:val="none" w:sz="0" w:space="0" w:color="auto"/>
      </w:divBdr>
    </w:div>
    <w:div w:id="15347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8025</Characters>
  <Application>Microsoft Office Word</Application>
  <DocSecurity>0</DocSecurity>
  <Lines>66</Lines>
  <Paragraphs>18</Paragraphs>
  <ScaleCrop>false</ScaleCrop>
  <Company>Krokoz™</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2012-07-05T09:58:00Z</cp:lastPrinted>
  <dcterms:created xsi:type="dcterms:W3CDTF">2012-07-05T09:58:00Z</dcterms:created>
  <dcterms:modified xsi:type="dcterms:W3CDTF">2012-07-05T10:02:00Z</dcterms:modified>
</cp:coreProperties>
</file>