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AF" w:rsidRPr="00F74C97" w:rsidRDefault="00E616AF" w:rsidP="00E616AF">
      <w:pPr>
        <w:pStyle w:val="1"/>
        <w:rPr>
          <w:sz w:val="28"/>
          <w:szCs w:val="28"/>
        </w:rPr>
      </w:pPr>
      <w:r w:rsidRPr="00F74C97">
        <w:rPr>
          <w:sz w:val="28"/>
          <w:szCs w:val="28"/>
        </w:rPr>
        <w:t>Информация Министерства труда и социальной защиты РФ от 19 ноября 2013 г.</w:t>
      </w:r>
      <w:r w:rsidRPr="00F74C97">
        <w:rPr>
          <w:sz w:val="28"/>
          <w:szCs w:val="28"/>
        </w:rPr>
        <w:br/>
        <w:t>“Общие положения новой пенсионной формулы в вопросах и ответах. Новые правила исчисления пенсии по старости: основные принципы и положения”</w:t>
      </w:r>
    </w:p>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С 1 января 2015 года в России планируется ввести новый порядок формирования пенсионных прав граждан и расчета размеров пенсии в системе обязательного пенсионного страхования.</w:t>
      </w:r>
    </w:p>
    <w:p w:rsidR="00E616AF" w:rsidRPr="00F74C97" w:rsidRDefault="00E616AF" w:rsidP="00E616AF">
      <w:pPr>
        <w:rPr>
          <w:sz w:val="28"/>
          <w:szCs w:val="28"/>
        </w:rPr>
      </w:pPr>
      <w:r w:rsidRPr="00F74C97">
        <w:rPr>
          <w:sz w:val="28"/>
          <w:szCs w:val="28"/>
        </w:rPr>
        <w:t>Новый порядок разработан Правительством РФ в рамках реализации Стратегии долгосрочного развития пенсионной системы Российской Федерации, утвержденной распоряжением Правительства РФ от 25 декабря 2012 года №2524-р.</w:t>
      </w:r>
    </w:p>
    <w:p w:rsidR="00E616AF" w:rsidRPr="00F74C97" w:rsidRDefault="00E616AF" w:rsidP="00E616AF">
      <w:pPr>
        <w:rPr>
          <w:sz w:val="28"/>
          <w:szCs w:val="28"/>
        </w:rPr>
      </w:pPr>
      <w:r w:rsidRPr="00F74C97">
        <w:rPr>
          <w:sz w:val="28"/>
          <w:szCs w:val="28"/>
        </w:rPr>
        <w:t>Порядок формирования пенсионных прав граждан и расчета размеров пенсии в системе обязательного пенсионного страхования одобрены Правительством РФ. Соответствующий проект федерального закона одобрен Правительством РФ и внесен Правительством РФ в Федеральное собрание РФ на рассмотрение.</w:t>
      </w:r>
    </w:p>
    <w:p w:rsidR="00E616AF" w:rsidRPr="00F74C97" w:rsidRDefault="00E616AF" w:rsidP="00E616AF">
      <w:pPr>
        <w:rPr>
          <w:sz w:val="28"/>
          <w:szCs w:val="28"/>
        </w:rPr>
      </w:pPr>
      <w:r w:rsidRPr="00F74C97">
        <w:rPr>
          <w:sz w:val="28"/>
          <w:szCs w:val="28"/>
        </w:rPr>
        <w:t>Перед разработчиками новой пенсионной формулы были поставлены следующие условия:</w:t>
      </w:r>
    </w:p>
    <w:p w:rsidR="00E616AF" w:rsidRPr="00F74C97" w:rsidRDefault="00E616AF" w:rsidP="00E616AF">
      <w:pPr>
        <w:rPr>
          <w:sz w:val="28"/>
          <w:szCs w:val="28"/>
        </w:rPr>
      </w:pPr>
      <w:r w:rsidRPr="00F74C97">
        <w:rPr>
          <w:sz w:val="28"/>
          <w:szCs w:val="28"/>
        </w:rPr>
        <w:t>- гарантировать приемлемый уровень пенсионного обеспечения граждан;</w:t>
      </w:r>
    </w:p>
    <w:p w:rsidR="00E616AF" w:rsidRPr="00F74C97" w:rsidRDefault="00E616AF" w:rsidP="00E616AF">
      <w:pPr>
        <w:rPr>
          <w:sz w:val="28"/>
          <w:szCs w:val="28"/>
        </w:rPr>
      </w:pPr>
      <w:r w:rsidRPr="00F74C97">
        <w:rPr>
          <w:sz w:val="28"/>
          <w:szCs w:val="28"/>
        </w:rPr>
        <w:t>- создать необходимые условия для сбалансированности пенсионной системы, в том числе в части страховых пенсий;</w:t>
      </w:r>
    </w:p>
    <w:p w:rsidR="00E616AF" w:rsidRPr="00F74C97" w:rsidRDefault="00E616AF" w:rsidP="00E616AF">
      <w:pPr>
        <w:rPr>
          <w:sz w:val="28"/>
          <w:szCs w:val="28"/>
        </w:rPr>
      </w:pPr>
      <w:r w:rsidRPr="00F74C97">
        <w:rPr>
          <w:sz w:val="28"/>
          <w:szCs w:val="28"/>
        </w:rPr>
        <w:t>- сохранить приемлемый уровень страховой нагрузки на работодателей и нагрузки на федеральный бюджет;</w:t>
      </w:r>
    </w:p>
    <w:p w:rsidR="00E616AF" w:rsidRPr="00F74C97" w:rsidRDefault="00E616AF" w:rsidP="00E616AF">
      <w:pPr>
        <w:rPr>
          <w:sz w:val="28"/>
          <w:szCs w:val="28"/>
        </w:rPr>
      </w:pPr>
      <w:r w:rsidRPr="00F74C97">
        <w:rPr>
          <w:sz w:val="28"/>
          <w:szCs w:val="28"/>
        </w:rPr>
        <w:t>- обеспечить минимальные гарантии пенсионного обеспечения гражданина на уровне не ниже величины прожиточного минимума пенсионера;</w:t>
      </w:r>
    </w:p>
    <w:p w:rsidR="00E616AF" w:rsidRPr="00F74C97" w:rsidRDefault="00E616AF" w:rsidP="00E616AF">
      <w:pPr>
        <w:rPr>
          <w:sz w:val="28"/>
          <w:szCs w:val="28"/>
        </w:rPr>
      </w:pPr>
      <w:r w:rsidRPr="00F74C97">
        <w:rPr>
          <w:sz w:val="28"/>
          <w:szCs w:val="28"/>
        </w:rPr>
        <w:t>- обеспечить адекватность пенсионных прав заработной плате;</w:t>
      </w:r>
    </w:p>
    <w:p w:rsidR="00E616AF" w:rsidRPr="00F74C97" w:rsidRDefault="00E616AF" w:rsidP="00E616AF">
      <w:pPr>
        <w:rPr>
          <w:sz w:val="28"/>
          <w:szCs w:val="28"/>
        </w:rPr>
      </w:pPr>
      <w:r w:rsidRPr="00F74C97">
        <w:rPr>
          <w:sz w:val="28"/>
          <w:szCs w:val="28"/>
        </w:rPr>
        <w:t>- повысить роль стажа при формировании пенсионных прав и расчете размера пенсии.</w:t>
      </w:r>
    </w:p>
    <w:p w:rsidR="00E616AF" w:rsidRPr="00F74C97" w:rsidRDefault="00E616AF" w:rsidP="00E616AF">
      <w:pPr>
        <w:rPr>
          <w:sz w:val="28"/>
          <w:szCs w:val="28"/>
        </w:rPr>
      </w:pPr>
      <w:r w:rsidRPr="00F74C97">
        <w:rPr>
          <w:sz w:val="28"/>
          <w:szCs w:val="28"/>
        </w:rPr>
        <w:t>При этом в целях адаптации к условиям нового порядка формирования пенсионных прав и расчета размеров пенсий будущих пенсионеров и работодателей, которые платят за них страховые взносы в ОПС, предусматриваются переходные положения:</w:t>
      </w:r>
    </w:p>
    <w:p w:rsidR="00E616AF" w:rsidRPr="00F74C97" w:rsidRDefault="00E616AF" w:rsidP="00E616AF">
      <w:pPr>
        <w:rPr>
          <w:sz w:val="28"/>
          <w:szCs w:val="28"/>
        </w:rPr>
      </w:pPr>
      <w:r w:rsidRPr="00F74C97">
        <w:rPr>
          <w:sz w:val="28"/>
          <w:szCs w:val="28"/>
        </w:rPr>
        <w:t>- повышение минимально требуемого стажа для получения права на трудовую пенсию с 6 лет в 2015 году до 15 лет и минимально требуемого количества индивидуальных пенсионных коэффициентов с 6,6 в 2015 году до 30 - к 2025 году.</w:t>
      </w:r>
    </w:p>
    <w:p w:rsidR="00E616AF" w:rsidRPr="00F74C97" w:rsidRDefault="00E616AF" w:rsidP="00E616AF">
      <w:pPr>
        <w:rPr>
          <w:sz w:val="28"/>
          <w:szCs w:val="28"/>
        </w:rPr>
      </w:pPr>
      <w:r w:rsidRPr="00F74C97">
        <w:rPr>
          <w:sz w:val="28"/>
          <w:szCs w:val="28"/>
        </w:rPr>
        <w:t>- повышение облагаемой страховыми взносами зарплаты до уровня 2,3 от среднероссийской зарплаты и соответствующее увеличение максимального значения индивидуального годового пенсионного коэффициента с 7,39 в 2015 году до 10 - к 2021 году.</w:t>
      </w:r>
    </w:p>
    <w:p w:rsidR="00E616AF" w:rsidRPr="00F74C97" w:rsidRDefault="00E616AF" w:rsidP="00E616AF">
      <w:pPr>
        <w:rPr>
          <w:sz w:val="28"/>
          <w:szCs w:val="28"/>
        </w:rPr>
      </w:pPr>
      <w:r w:rsidRPr="00F74C97">
        <w:rPr>
          <w:sz w:val="28"/>
          <w:szCs w:val="28"/>
        </w:rPr>
        <w:t>Страховая пенсия в полном объеме будет формироваться по новым правилам у граждан, которые начнут работать в 2015 году.</w:t>
      </w:r>
    </w:p>
    <w:p w:rsidR="00E616AF" w:rsidRPr="00F74C97" w:rsidRDefault="00E616AF" w:rsidP="00E616AF">
      <w:pPr>
        <w:rPr>
          <w:sz w:val="28"/>
          <w:szCs w:val="28"/>
        </w:rPr>
      </w:pPr>
      <w:r w:rsidRPr="00F74C97">
        <w:rPr>
          <w:sz w:val="28"/>
          <w:szCs w:val="28"/>
        </w:rPr>
        <w:t xml:space="preserve">У будущих пенсионеров, имеющих страховой стаж до 2015 г., все сформированные пенсионные права фиксируются, сохраняются и гарантированно будут исполняться. В 2014 году будет произведена их конвертация в индивидуальные пенсионные коэффициенты - новый инструмент учета пенсионных </w:t>
      </w:r>
      <w:r w:rsidRPr="00F74C97">
        <w:rPr>
          <w:sz w:val="28"/>
          <w:szCs w:val="28"/>
        </w:rPr>
        <w:lastRenderedPageBreak/>
        <w:t>прав гражданина.</w:t>
      </w:r>
    </w:p>
    <w:p w:rsidR="00E616AF" w:rsidRPr="00F74C97" w:rsidRDefault="00E616AF" w:rsidP="00E616AF">
      <w:pPr>
        <w:rPr>
          <w:sz w:val="28"/>
          <w:szCs w:val="28"/>
        </w:rPr>
      </w:pPr>
      <w:r w:rsidRPr="00F74C97">
        <w:rPr>
          <w:sz w:val="28"/>
          <w:szCs w:val="28"/>
        </w:rPr>
        <w:t>При расчете страховой пенсии по новым правилам впервые вводится понятие “годовой пенсионный коэффициент”, которым оценивается каждый год трудовой деятельности гражданина.</w:t>
      </w:r>
    </w:p>
    <w:p w:rsidR="00E616AF" w:rsidRPr="00F74C97" w:rsidRDefault="00E616AF" w:rsidP="00E616AF">
      <w:pPr>
        <w:rPr>
          <w:sz w:val="28"/>
          <w:szCs w:val="28"/>
        </w:rPr>
      </w:pPr>
      <w:r w:rsidRPr="00F74C97">
        <w:rPr>
          <w:sz w:val="28"/>
          <w:szCs w:val="28"/>
        </w:rPr>
        <w:t>Годовой индивидуальный пенсионный коэффициент равен отношению суммы, уплаченных работодателем (работодателями) страховых взносов на формирование страховой части пенсии по выбранному гражданином тарифу 10% или 16%, к сумме страховых взносов с максимальной взносооблагаемой по закону заработной платы, уплачиваемых работодателем по тарифу 16%, умноженной на 10:</w:t>
      </w:r>
    </w:p>
    <w:p w:rsidR="00E616AF" w:rsidRPr="00F74C97" w:rsidRDefault="00E616AF" w:rsidP="00E616AF">
      <w:pPr>
        <w:rPr>
          <w:sz w:val="28"/>
          <w:szCs w:val="28"/>
        </w:rPr>
      </w:pPr>
    </w:p>
    <w:p w:rsidR="00E616AF" w:rsidRPr="00F74C97" w:rsidRDefault="00E616AF" w:rsidP="00E616AF">
      <w:pPr>
        <w:rPr>
          <w:sz w:val="28"/>
          <w:szCs w:val="28"/>
        </w:rPr>
      </w:pPr>
      <w:r>
        <w:rPr>
          <w:noProof/>
          <w:sz w:val="28"/>
          <w:szCs w:val="28"/>
        </w:rPr>
        <w:drawing>
          <wp:inline distT="0" distB="0" distL="0" distR="0">
            <wp:extent cx="5219700" cy="1228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1228725"/>
                    </a:xfrm>
                    <a:prstGeom prst="rect">
                      <a:avLst/>
                    </a:prstGeom>
                    <a:noFill/>
                    <a:ln>
                      <a:noFill/>
                    </a:ln>
                  </pic:spPr>
                </pic:pic>
              </a:graphicData>
            </a:graphic>
          </wp:inline>
        </w:drawing>
      </w:r>
      <w:r w:rsidRPr="00F74C97">
        <w:rPr>
          <w:sz w:val="28"/>
          <w:szCs w:val="28"/>
        </w:rPr>
        <w:t xml:space="preserve"> </w:t>
      </w:r>
    </w:p>
    <w:p w:rsidR="00E616AF" w:rsidRPr="00F74C97" w:rsidRDefault="00E616AF" w:rsidP="00E616AF">
      <w:pPr>
        <w:rPr>
          <w:sz w:val="28"/>
          <w:szCs w:val="28"/>
        </w:rPr>
      </w:pPr>
    </w:p>
    <w:p w:rsidR="00E616AF" w:rsidRPr="00F74C97" w:rsidRDefault="00E616AF" w:rsidP="00E616AF">
      <w:pPr>
        <w:pStyle w:val="a3"/>
        <w:rPr>
          <w:sz w:val="28"/>
          <w:szCs w:val="28"/>
        </w:rPr>
      </w:pPr>
      <w:r w:rsidRPr="00F74C97">
        <w:rPr>
          <w:sz w:val="28"/>
          <w:szCs w:val="28"/>
        </w:rPr>
        <w:t>_____________________________</w:t>
      </w:r>
    </w:p>
    <w:p w:rsidR="00E616AF" w:rsidRPr="00F74C97" w:rsidRDefault="00E616AF" w:rsidP="00E616AF">
      <w:pPr>
        <w:rPr>
          <w:sz w:val="28"/>
          <w:szCs w:val="28"/>
        </w:rPr>
      </w:pPr>
      <w:r w:rsidRPr="00F74C97">
        <w:rPr>
          <w:sz w:val="28"/>
          <w:szCs w:val="28"/>
        </w:rPr>
        <w:t>* Если гражданин откажется от формирования пенсионных накоплений в системе ОПС (0%), то работодатель будет уплачивать за него страховые взносы на формирование его страховой части пенсии по тарифу 16% Если гражданин выберет тариф 6% на формирование накопительной части пенсии, то на формирование его страховой части пенсии будет направляться страховые взносы по тарифу 10%.</w:t>
      </w:r>
    </w:p>
    <w:p w:rsidR="00E616AF" w:rsidRPr="00F74C97" w:rsidRDefault="00E616AF" w:rsidP="00E616AF">
      <w:pPr>
        <w:rPr>
          <w:sz w:val="28"/>
          <w:szCs w:val="28"/>
        </w:rPr>
      </w:pPr>
      <w:r w:rsidRPr="00F74C97">
        <w:rPr>
          <w:sz w:val="28"/>
          <w:szCs w:val="28"/>
        </w:rPr>
        <w:t>** Предельный годовой заработок (фонд оплаты туда), с которого работодатели уплачивают страховые взносы в систему ОПС, ежегодно устанавливается федеральным законом. </w:t>
      </w:r>
    </w:p>
    <w:p w:rsidR="00E616AF" w:rsidRPr="00F74C97" w:rsidRDefault="00E616AF" w:rsidP="00E616AF">
      <w:pPr>
        <w:rPr>
          <w:sz w:val="28"/>
          <w:szCs w:val="28"/>
        </w:rPr>
      </w:pPr>
      <w:r w:rsidRPr="00F74C97">
        <w:rPr>
          <w:sz w:val="28"/>
          <w:szCs w:val="28"/>
        </w:rPr>
        <w:t>*** Тариф, по которому работодатели уплачивают страховые взносы в систему ОПС - 22% от фонда оплаты труда работника. 6% тарифа страховых взносов с систему ОПС идет на финансирование фиксированной выплаты, а 16% является индивидуальным тарифом, уплаченные взносы по которому, по вашему выбору, могут или полностью направляться на формирования пенсионных прав в страховой части пенсии, или 6% может направляться на формирование пенсионных накоплений гражданина, а 10% - на формирование пенсионных прав в страховой части пенсии.</w:t>
      </w:r>
    </w:p>
    <w:p w:rsidR="00E616AF" w:rsidRPr="00F74C97" w:rsidRDefault="00E616AF" w:rsidP="00E616AF">
      <w:pPr>
        <w:rPr>
          <w:sz w:val="28"/>
          <w:szCs w:val="28"/>
        </w:rPr>
      </w:pPr>
      <w:r w:rsidRPr="00F74C97">
        <w:rPr>
          <w:sz w:val="28"/>
          <w:szCs w:val="28"/>
        </w:rPr>
        <w:t>Чем выше зарплата, тем выше и значение годового пенсионного коэффициента! Годовой пенсионный коэффициент при равной зарплате всегда будет выше у гражданина, который отказался от формирования пенсионных накоплений.</w:t>
      </w:r>
    </w:p>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При расчете годового ПК учитывается только официальная зарплата до вычета налога на доходы физических лиц (13%).</w:t>
      </w:r>
    </w:p>
    <w:p w:rsidR="00E616AF" w:rsidRPr="00F74C97" w:rsidRDefault="00E616AF" w:rsidP="00E616AF">
      <w:pPr>
        <w:rPr>
          <w:sz w:val="28"/>
          <w:szCs w:val="28"/>
        </w:rPr>
      </w:pPr>
      <w:r w:rsidRPr="00F74C97">
        <w:rPr>
          <w:sz w:val="28"/>
          <w:szCs w:val="28"/>
        </w:rPr>
        <w:t xml:space="preserve">С 2021 года при ежегодном повышении уровня взносооблагаемой зарплаты до 2,3 от среднероссийской зарплаты максимальное значение годового ПК достигнет 10 с 7,39 в 2015 году. Максимальный годовой коэффициент начисляется </w:t>
      </w:r>
      <w:r w:rsidRPr="00F74C97">
        <w:rPr>
          <w:sz w:val="28"/>
          <w:szCs w:val="28"/>
        </w:rPr>
        <w:lastRenderedPageBreak/>
        <w:t>гражданину, если его зарплата, с которой уплачиваются страховые взносы, не ниже максимальной зарплаты, с которой работодатели по закону уплачивают страховые взносы в систему ОПС, и гражданин отказался от формирования пенсионных накоплений. Стоимость пенсионного коэффициента ежегодно определяет Правительство Российской Федерации в соответствии с федеральным законом.</w:t>
      </w:r>
    </w:p>
    <w:p w:rsidR="00E616AF" w:rsidRPr="00F74C97" w:rsidRDefault="00E616AF" w:rsidP="00E616AF">
      <w:pPr>
        <w:rPr>
          <w:sz w:val="28"/>
          <w:szCs w:val="28"/>
        </w:rPr>
      </w:pPr>
      <w:r w:rsidRPr="00F74C97">
        <w:rPr>
          <w:sz w:val="28"/>
          <w:szCs w:val="28"/>
        </w:rPr>
        <w:t>В новых правилах расчета пенсии засчитываются в стаж такие социально значимые периоды жизни человека, как служба в армии по призыву, уход за ребенком, уход за ребенком-инвалидом, уход за гражданином старше 80 лет. За эти, так называемые “нестраховые периоды”, присваиваются особые годовые коэффициенты, если в эти периоды гражданин не работал.</w:t>
      </w:r>
    </w:p>
    <w:p w:rsidR="00E616AF" w:rsidRPr="00F74C97" w:rsidRDefault="00E616AF" w:rsidP="00E616AF">
      <w:pPr>
        <w:rPr>
          <w:sz w:val="28"/>
          <w:szCs w:val="28"/>
        </w:rPr>
      </w:pPr>
      <w:r w:rsidRPr="00F74C97">
        <w:rPr>
          <w:sz w:val="28"/>
          <w:szCs w:val="28"/>
        </w:rPr>
        <w:t>Так, за период срочной воинской службы начисляется 1,8 пенсионного коэффициента - за каждый год срочной воинской службы.</w:t>
      </w:r>
    </w:p>
    <w:p w:rsidR="00E616AF" w:rsidRPr="00F74C97" w:rsidRDefault="00E616AF" w:rsidP="00E616AF">
      <w:pPr>
        <w:rPr>
          <w:sz w:val="28"/>
          <w:szCs w:val="28"/>
        </w:rPr>
      </w:pPr>
      <w:r w:rsidRPr="00F74C97">
        <w:rPr>
          <w:sz w:val="28"/>
          <w:szCs w:val="28"/>
        </w:rPr>
        <w:t>Периоды ухода за детьми (до 1,5 лет на каждого ребенка) также засчитываются в стаж. Так, за каждого ребенка начисляются:</w:t>
      </w:r>
    </w:p>
    <w:p w:rsidR="00E616AF" w:rsidRPr="00F74C97" w:rsidRDefault="00E616AF" w:rsidP="00E616AF">
      <w:pPr>
        <w:rPr>
          <w:sz w:val="28"/>
          <w:szCs w:val="28"/>
        </w:rPr>
      </w:pPr>
      <w:r w:rsidRPr="00F74C97">
        <w:rPr>
          <w:sz w:val="28"/>
          <w:szCs w:val="28"/>
        </w:rPr>
        <w:t>- 1,8 пенсионного коэффициента за год отпуска - за первого ребенка,</w:t>
      </w:r>
    </w:p>
    <w:p w:rsidR="00E616AF" w:rsidRPr="00F74C97" w:rsidRDefault="00E616AF" w:rsidP="00E616AF">
      <w:pPr>
        <w:rPr>
          <w:sz w:val="28"/>
          <w:szCs w:val="28"/>
        </w:rPr>
      </w:pPr>
      <w:r w:rsidRPr="00F74C97">
        <w:rPr>
          <w:sz w:val="28"/>
          <w:szCs w:val="28"/>
        </w:rPr>
        <w:t>- 3,6 пенсионного коэффициента за год отпуска - за второго ребенка,</w:t>
      </w:r>
    </w:p>
    <w:p w:rsidR="00E616AF" w:rsidRPr="00F74C97" w:rsidRDefault="00E616AF" w:rsidP="00E616AF">
      <w:pPr>
        <w:rPr>
          <w:sz w:val="28"/>
          <w:szCs w:val="28"/>
        </w:rPr>
      </w:pPr>
      <w:r w:rsidRPr="00F74C97">
        <w:rPr>
          <w:sz w:val="28"/>
          <w:szCs w:val="28"/>
        </w:rPr>
        <w:t>- 5,4 пенсионного коэффициента за год отпуска - за третьего ребенка.</w:t>
      </w:r>
    </w:p>
    <w:p w:rsidR="00E616AF" w:rsidRPr="00F74C97" w:rsidRDefault="00E616AF" w:rsidP="00E616AF">
      <w:pPr>
        <w:rPr>
          <w:sz w:val="28"/>
          <w:szCs w:val="28"/>
        </w:rPr>
      </w:pPr>
      <w:r w:rsidRPr="00F74C97">
        <w:rPr>
          <w:sz w:val="28"/>
          <w:szCs w:val="28"/>
        </w:rPr>
        <w:t>При расчете страховой пенсии суммируются все годовые пенсионные коэффициенты, в том числе особые коэффициенты за социально значимые периоды. Далее полученная сумма годовых пенсионных коэффициентов умножается на коэффициент за отложенную пенсию и стоимость годового пенсионного коэффициента, которая ежегодно устанавливается Правительством Российской Федерации в соответствии с федеральным законом.</w:t>
      </w:r>
    </w:p>
    <w:p w:rsidR="00E616AF" w:rsidRPr="00F74C97" w:rsidRDefault="00E616AF" w:rsidP="00E616AF">
      <w:pPr>
        <w:rPr>
          <w:sz w:val="28"/>
          <w:szCs w:val="28"/>
        </w:rPr>
      </w:pPr>
      <w:r w:rsidRPr="00F74C97">
        <w:rPr>
          <w:sz w:val="28"/>
          <w:szCs w:val="28"/>
        </w:rPr>
        <w:t>К полученному значению прибавляется фиксированная выплата, увеличенная на размер премиального коэффициента за обращение за назначением пенсии в более поздние сроки после достижения пенсионного возраста или возникновения права на пенсию (досрочно).</w:t>
      </w:r>
    </w:p>
    <w:p w:rsidR="00E616AF" w:rsidRPr="00F74C97" w:rsidRDefault="00E616AF" w:rsidP="00E616AF">
      <w:pPr>
        <w:rPr>
          <w:sz w:val="28"/>
          <w:szCs w:val="28"/>
        </w:rPr>
      </w:pPr>
      <w:r w:rsidRPr="00F74C97">
        <w:rPr>
          <w:sz w:val="28"/>
          <w:szCs w:val="28"/>
        </w:rPr>
        <w:t>Расчет страховой пенсии по старости будет производиться по следующей формуле:</w:t>
      </w:r>
    </w:p>
    <w:p w:rsidR="00E616AF" w:rsidRPr="00F74C97" w:rsidRDefault="00E616AF" w:rsidP="00E616AF">
      <w:pPr>
        <w:rPr>
          <w:sz w:val="28"/>
          <w:szCs w:val="28"/>
        </w:rPr>
      </w:pPr>
    </w:p>
    <w:p w:rsidR="00E616AF" w:rsidRPr="00F74C97" w:rsidRDefault="00E616AF" w:rsidP="00E616AF">
      <w:pPr>
        <w:jc w:val="center"/>
        <w:rPr>
          <w:sz w:val="28"/>
          <w:szCs w:val="28"/>
        </w:rPr>
      </w:pPr>
      <w:r w:rsidRPr="00F74C97">
        <w:rPr>
          <w:sz w:val="28"/>
          <w:szCs w:val="28"/>
        </w:rPr>
        <w:t>СП = (ФВ х КПВ) + (ИПК х КПВ) х СПК</w:t>
      </w:r>
    </w:p>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где:</w:t>
      </w:r>
    </w:p>
    <w:p w:rsidR="00E616AF" w:rsidRPr="00F74C97" w:rsidRDefault="00E616AF" w:rsidP="00E616AF">
      <w:pPr>
        <w:rPr>
          <w:sz w:val="28"/>
          <w:szCs w:val="28"/>
        </w:rPr>
      </w:pPr>
      <w:r w:rsidRPr="00F74C97">
        <w:rPr>
          <w:sz w:val="28"/>
          <w:szCs w:val="28"/>
        </w:rPr>
        <w:t>СП - страховая пенсия в году назначения пенсии; </w:t>
      </w:r>
    </w:p>
    <w:p w:rsidR="00E616AF" w:rsidRPr="00F74C97" w:rsidRDefault="00E616AF" w:rsidP="00E616AF">
      <w:pPr>
        <w:rPr>
          <w:sz w:val="28"/>
          <w:szCs w:val="28"/>
        </w:rPr>
      </w:pPr>
      <w:r w:rsidRPr="00F74C97">
        <w:rPr>
          <w:sz w:val="28"/>
          <w:szCs w:val="28"/>
        </w:rPr>
        <w:t>ФВ - фиксированная выплата;</w:t>
      </w:r>
    </w:p>
    <w:p w:rsidR="00E616AF" w:rsidRPr="00F74C97" w:rsidRDefault="00E616AF" w:rsidP="00E616AF">
      <w:pPr>
        <w:rPr>
          <w:sz w:val="28"/>
          <w:szCs w:val="28"/>
        </w:rPr>
      </w:pPr>
      <w:r w:rsidRPr="00F74C97">
        <w:rPr>
          <w:sz w:val="28"/>
          <w:szCs w:val="28"/>
        </w:rPr>
        <w:t>ИПК - индивидуальный пенсионный коэффициент, равный сумме всех годовых пенсионных коэффициентов гражданина;</w:t>
      </w:r>
    </w:p>
    <w:p w:rsidR="00E616AF" w:rsidRPr="00F74C97" w:rsidRDefault="00E616AF" w:rsidP="00E616AF">
      <w:pPr>
        <w:rPr>
          <w:sz w:val="28"/>
          <w:szCs w:val="28"/>
        </w:rPr>
      </w:pPr>
      <w:r w:rsidRPr="00F74C97">
        <w:rPr>
          <w:sz w:val="28"/>
          <w:szCs w:val="28"/>
        </w:rPr>
        <w:t>СПК - стоимость одного пенсионного коэффициента в году назначения пенсии;</w:t>
      </w:r>
    </w:p>
    <w:p w:rsidR="00E616AF" w:rsidRPr="00F74C97" w:rsidRDefault="00E616AF" w:rsidP="00E616AF">
      <w:pPr>
        <w:rPr>
          <w:sz w:val="28"/>
          <w:szCs w:val="28"/>
        </w:rPr>
      </w:pPr>
      <w:r w:rsidRPr="00F74C97">
        <w:rPr>
          <w:sz w:val="28"/>
          <w:szCs w:val="28"/>
        </w:rPr>
        <w:t>КПВ - премиальные коэффициенты за выход на пенсию позже общеустановленного пенсионного возраста (имеет разные значения для ФВ и СП!).</w:t>
      </w:r>
    </w:p>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 xml:space="preserve">Обратите внимание, что по новым правилам выходить на пенсию позже будет выгодно! За каждый год более позднего обращения за пенсией страховая пенсия </w:t>
      </w:r>
      <w:r w:rsidRPr="00F74C97">
        <w:rPr>
          <w:sz w:val="28"/>
          <w:szCs w:val="28"/>
        </w:rPr>
        <w:lastRenderedPageBreak/>
        <w:t>будет увеличиваться на соответствующие премиальные коэффициенты.</w:t>
      </w:r>
    </w:p>
    <w:p w:rsidR="00E616AF" w:rsidRPr="00F74C97" w:rsidRDefault="00E616AF" w:rsidP="00E616AF">
      <w:pPr>
        <w:rPr>
          <w:sz w:val="28"/>
          <w:szCs w:val="28"/>
        </w:rPr>
      </w:pPr>
      <w:r w:rsidRPr="00F74C97">
        <w:rPr>
          <w:sz w:val="28"/>
          <w:szCs w:val="28"/>
        </w:rPr>
        <w:t>Например, если вы обратитесь за назначением пенсии через 5 лет после достижения пенсионного возраста, то фиксированная выплата вырастет на 36%, а страховая пенсия - на 45%; если через 10 лет - фиксированная выплата увеличится в 2,11 раз, страховая часть - в 2,32 раза.</w:t>
      </w:r>
    </w:p>
    <w:p w:rsidR="00E616AF" w:rsidRPr="00F74C97" w:rsidRDefault="00E616AF" w:rsidP="00E616AF">
      <w:pPr>
        <w:rPr>
          <w:sz w:val="28"/>
          <w:szCs w:val="28"/>
        </w:rPr>
      </w:pPr>
      <w:r w:rsidRPr="00F74C97">
        <w:rPr>
          <w:sz w:val="28"/>
          <w:szCs w:val="28"/>
        </w:rPr>
        <w:t>Коэффициенты для расчета страховой пенсии при отсрочке обращения за назначением пенсии после достижения пенсионного возраста:</w:t>
      </w:r>
    </w:p>
    <w:p w:rsidR="00E616AF" w:rsidRPr="00F74C97" w:rsidRDefault="00E616AF" w:rsidP="00E616A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2660"/>
        <w:gridCol w:w="2380"/>
      </w:tblGrid>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Страховой трудовой стаж без обращения за назначением пенсии</w:t>
            </w:r>
            <w:r w:rsidRPr="00F74C97">
              <w:rPr>
                <w:sz w:val="28"/>
                <w:szCs w:val="28"/>
              </w:rPr>
              <w:br/>
              <w:t>(Не более 10 лет. Если больше, то применяется коэффициент как за 10 лет)</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Фиксированный платеж</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Страховая часть пенсии</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0</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1</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1,056</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1,066</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2</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1,12</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1,15</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3</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1,19</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1,24</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4</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1,27</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1,34</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5</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1,36</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1,45</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6</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1,46</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1,59</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7</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1,58</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1,74</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8</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1,73</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1,9</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9</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1,9</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2,09</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10</w:t>
            </w:r>
          </w:p>
        </w:tc>
        <w:tc>
          <w:tcPr>
            <w:tcW w:w="2660" w:type="dxa"/>
            <w:tcBorders>
              <w:top w:val="single" w:sz="4" w:space="0" w:color="auto"/>
              <w:left w:val="single" w:sz="4" w:space="0" w:color="auto"/>
              <w:bottom w:val="single" w:sz="4" w:space="0" w:color="auto"/>
              <w:right w:val="single" w:sz="4" w:space="0" w:color="auto"/>
            </w:tcBorders>
          </w:tcPr>
          <w:p w:rsidR="00E616AF" w:rsidRPr="00F74C97" w:rsidRDefault="00E616AF" w:rsidP="0037193F">
            <w:pPr>
              <w:pStyle w:val="a4"/>
              <w:rPr>
                <w:sz w:val="28"/>
                <w:szCs w:val="28"/>
              </w:rPr>
            </w:pPr>
            <w:r w:rsidRPr="00F74C97">
              <w:rPr>
                <w:sz w:val="28"/>
                <w:szCs w:val="28"/>
              </w:rPr>
              <w:t>2,11</w:t>
            </w:r>
          </w:p>
        </w:tc>
        <w:tc>
          <w:tcPr>
            <w:tcW w:w="2380" w:type="dxa"/>
            <w:tcBorders>
              <w:top w:val="single" w:sz="4" w:space="0" w:color="auto"/>
              <w:left w:val="single" w:sz="4" w:space="0" w:color="auto"/>
              <w:bottom w:val="single" w:sz="4" w:space="0" w:color="auto"/>
            </w:tcBorders>
          </w:tcPr>
          <w:p w:rsidR="00E616AF" w:rsidRPr="00F74C97" w:rsidRDefault="00E616AF" w:rsidP="0037193F">
            <w:pPr>
              <w:pStyle w:val="a4"/>
              <w:rPr>
                <w:sz w:val="28"/>
                <w:szCs w:val="28"/>
              </w:rPr>
            </w:pPr>
            <w:r w:rsidRPr="00F74C97">
              <w:rPr>
                <w:sz w:val="28"/>
                <w:szCs w:val="28"/>
              </w:rPr>
              <w:t>2,32</w:t>
            </w:r>
          </w:p>
        </w:tc>
      </w:tr>
    </w:tbl>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Еще одна особенность: в 2025 году минимальный общий стаж для получения пенсии по старости достигнет 15 лет (6 лет в 2015 году он будет в течение 10 лет поэтапно увеличиваться - по 1 году в год).</w:t>
      </w:r>
    </w:p>
    <w:p w:rsidR="00E616AF" w:rsidRPr="00F74C97" w:rsidRDefault="00E616AF" w:rsidP="00E616AF">
      <w:pPr>
        <w:rPr>
          <w:sz w:val="28"/>
          <w:szCs w:val="28"/>
        </w:rPr>
      </w:pPr>
      <w:r w:rsidRPr="00F74C97">
        <w:rPr>
          <w:sz w:val="28"/>
          <w:szCs w:val="28"/>
        </w:rPr>
        <w:t>Те, у кого общий стаж к 2025 году будет менее 15 лет, имеют право обратиться в ПФР за социальной пенсией (женщины в 60 лет, мужчины - в 65 лет). Кроме этого, производится социальная доплата к пенсии до прожиточного уровня пенсионера в регионе его проживания.</w:t>
      </w:r>
    </w:p>
    <w:p w:rsidR="00E616AF" w:rsidRPr="00F74C97" w:rsidRDefault="00E616AF" w:rsidP="00E616AF">
      <w:pPr>
        <w:rPr>
          <w:sz w:val="28"/>
          <w:szCs w:val="28"/>
        </w:rPr>
      </w:pPr>
      <w:r w:rsidRPr="00F74C97">
        <w:rPr>
          <w:sz w:val="28"/>
          <w:szCs w:val="28"/>
        </w:rPr>
        <w:t>Второе условие для назначения пенсии по достижении пенсионного возраста - это необходимость сформировать пенсионные права в объёме 30 пенсионных коэффициентов.</w:t>
      </w:r>
    </w:p>
    <w:p w:rsidR="00E616AF" w:rsidRPr="00F74C97" w:rsidRDefault="00E616AF" w:rsidP="00E616AF">
      <w:pPr>
        <w:rPr>
          <w:sz w:val="28"/>
          <w:szCs w:val="28"/>
        </w:rPr>
      </w:pPr>
      <w:r w:rsidRPr="00F74C97">
        <w:rPr>
          <w:sz w:val="28"/>
          <w:szCs w:val="28"/>
        </w:rPr>
        <w:t>Условия назначения пенсии по инвалидности и по случаю потери кормильца остаются прежними.</w:t>
      </w:r>
    </w:p>
    <w:p w:rsidR="00E616AF" w:rsidRPr="00F74C97" w:rsidRDefault="00E616AF" w:rsidP="00E616AF">
      <w:pPr>
        <w:rPr>
          <w:sz w:val="28"/>
          <w:szCs w:val="28"/>
        </w:rPr>
      </w:pPr>
      <w:r w:rsidRPr="00F74C97">
        <w:rPr>
          <w:sz w:val="28"/>
          <w:szCs w:val="28"/>
        </w:rPr>
        <w:t>Для граждан, имеющих трудовой стаж: инвалидов I группы, граждан достигших 80-летнего возраста, граждан работавших или проживающих в районах Крайнего Севера и приравненных к ним местностях, пенсия будет назначаться в повышенном размере за счёт увеличенного размера фиксированной выплаты, либо применения "северных" коэффициентов.</w:t>
      </w:r>
    </w:p>
    <w:p w:rsidR="00E616AF" w:rsidRPr="00F74C97" w:rsidRDefault="00E616AF" w:rsidP="00E616AF">
      <w:pPr>
        <w:rPr>
          <w:sz w:val="28"/>
          <w:szCs w:val="28"/>
        </w:rPr>
      </w:pPr>
      <w:r w:rsidRPr="00F74C97">
        <w:rPr>
          <w:sz w:val="28"/>
          <w:szCs w:val="28"/>
        </w:rPr>
        <w:t xml:space="preserve">Накопительная пенсия - это ежемесячная выплата пенсионных накоплений, сформированных за счет страховых взносов ваших работодателей и дохода от их инвестирования. Сегодня работодатели платят страховые взносы в обязательную </w:t>
      </w:r>
      <w:r w:rsidRPr="00F74C97">
        <w:rPr>
          <w:sz w:val="28"/>
          <w:szCs w:val="28"/>
        </w:rPr>
        <w:lastRenderedPageBreak/>
        <w:t>пенсионную систему по тарифу 22% от фонда оплаты труда работника. Из них 6% тарифа может идти на формирование пенсионных накоплений, а 10% - на формирование страховой пенсии, а может - по выбору гражданина - все 16% идти на формирование страховой пенсии.</w:t>
      </w:r>
    </w:p>
    <w:p w:rsidR="00E616AF" w:rsidRPr="00F74C97" w:rsidRDefault="00E616AF" w:rsidP="00E616AF">
      <w:pPr>
        <w:rPr>
          <w:sz w:val="28"/>
          <w:szCs w:val="28"/>
        </w:rPr>
      </w:pPr>
      <w:r w:rsidRPr="00F74C97">
        <w:rPr>
          <w:sz w:val="28"/>
          <w:szCs w:val="28"/>
        </w:rPr>
        <w:t>Если гражданин старше 1967 года рождения, то его пенсия по старости не будет содержать накопительную часть пенсии, потому что его работодатели отчисляют весь объем страховых взносов только на страховую часть пенсии.</w:t>
      </w:r>
    </w:p>
    <w:p w:rsidR="00E616AF" w:rsidRPr="00F74C97" w:rsidRDefault="00E616AF" w:rsidP="00E616AF">
      <w:pPr>
        <w:rPr>
          <w:sz w:val="28"/>
          <w:szCs w:val="28"/>
        </w:rPr>
      </w:pPr>
      <w:r w:rsidRPr="00F74C97">
        <w:rPr>
          <w:sz w:val="28"/>
          <w:szCs w:val="28"/>
        </w:rPr>
        <w:t>Если же гражданин родился в 1967 году и позднее, до 31 декабря 2015 года ему будет дополнительно предоставлена возможность выбора тарифа страхового взноса на накопительную часть пенсии: либо оставить 6% как сегодня, либо отказаться от формирования пенсионных накоплений, тем самым значительно увеличив формирование пенсионных прав в страховой пенсии.</w:t>
      </w:r>
    </w:p>
    <w:p w:rsidR="00E616AF" w:rsidRPr="00F74C97" w:rsidRDefault="00E616AF" w:rsidP="00E616AF">
      <w:pPr>
        <w:rPr>
          <w:sz w:val="28"/>
          <w:szCs w:val="28"/>
        </w:rPr>
      </w:pPr>
      <w:r w:rsidRPr="00F74C97">
        <w:rPr>
          <w:sz w:val="28"/>
          <w:szCs w:val="28"/>
        </w:rPr>
        <w:t>При выборе тарифа страховых взносов нужно помнить, что приняв решение о формировании накопительной пенсии, вы уменьшаете пенсионные права на формирование страховой части, и наоборот. Какой вариант выгоднее - решаете вы сами. При принятии решения о выборе стоит помнить о том, что страховая пенсия гарантированно увеличивается государством за счет ежегодной индексации по уровню не ниже инфляции. В то время как накопительная пенсия - это пенсионные накопления, которые передаются из ПФР в управление негосударственному пенсионному фонду или управляющей компании и инвестируются ими на финансовом рынке. Накопительная пенсия не индексируется государством. Доходность пенсионных накоплений зависит исключительно от результатов их инвестирования, то есть могут быть и убытки. В случае убытков гарантируется лишь выплата суммы уплаченных страховых взносов на накопительную часть пенсию.</w:t>
      </w:r>
    </w:p>
    <w:p w:rsidR="00E616AF" w:rsidRPr="00F74C97" w:rsidRDefault="00E616AF" w:rsidP="00E616AF">
      <w:pPr>
        <w:rPr>
          <w:sz w:val="28"/>
          <w:szCs w:val="28"/>
        </w:rPr>
      </w:pPr>
      <w:r w:rsidRPr="00F74C97">
        <w:rPr>
          <w:sz w:val="28"/>
          <w:szCs w:val="28"/>
        </w:rPr>
        <w:t>По новым правилам расчета размер накопительной пенсии также будет выше, если обратиться за назначением пенсии позднее общеустановленного пенсионного возраста: 60 лет для мужчин и 55 лет - для женщин. Ведь для расчета накопительной пенсии сумма пенсионных накоплений делится на т. н. период ожидаемой выплаты пенсии - 228 месяцев. А если, например, обратиться за назначением пенсии на три года позднее, то сумма пенсионных накоплений делится уже на 192 месяца.</w:t>
      </w:r>
    </w:p>
    <w:p w:rsidR="00E616AF" w:rsidRPr="00F74C97" w:rsidRDefault="00E616AF" w:rsidP="00E616AF">
      <w:pPr>
        <w:rPr>
          <w:sz w:val="28"/>
          <w:szCs w:val="28"/>
        </w:rPr>
      </w:pPr>
      <w:r w:rsidRPr="00F74C97">
        <w:rPr>
          <w:sz w:val="28"/>
          <w:szCs w:val="28"/>
        </w:rPr>
        <w:t>Таким образом, чем выше зарплата и продолжительнее общий стаж, тем выше будет размер пенсии по старости!</w:t>
      </w:r>
    </w:p>
    <w:p w:rsidR="00E616AF" w:rsidRPr="00F74C97" w:rsidRDefault="00E616AF" w:rsidP="00E616AF">
      <w:pPr>
        <w:rPr>
          <w:sz w:val="28"/>
          <w:szCs w:val="28"/>
        </w:rPr>
      </w:pPr>
    </w:p>
    <w:p w:rsidR="00E616AF" w:rsidRPr="00F74C97" w:rsidRDefault="00E616AF" w:rsidP="00E616AF">
      <w:pPr>
        <w:pStyle w:val="1"/>
        <w:rPr>
          <w:sz w:val="28"/>
          <w:szCs w:val="28"/>
        </w:rPr>
      </w:pPr>
      <w:r w:rsidRPr="00F74C97">
        <w:rPr>
          <w:sz w:val="28"/>
          <w:szCs w:val="28"/>
        </w:rPr>
        <w:t>Ответы на наиболее часто задаваемы вопросы по новой пенсионной формуле</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Чем вызвана необходимость перехода к новой пенсионной формуле? Зачем потребовалось сегодня менять правила, которые только стали понятны большинству граждан?</w:t>
      </w:r>
    </w:p>
    <w:p w:rsidR="00E616AF" w:rsidRPr="00F74C97" w:rsidRDefault="00E616AF" w:rsidP="00E616AF">
      <w:pPr>
        <w:rPr>
          <w:sz w:val="28"/>
          <w:szCs w:val="28"/>
        </w:rPr>
      </w:pPr>
      <w:r w:rsidRPr="00F74C97">
        <w:rPr>
          <w:sz w:val="28"/>
          <w:szCs w:val="28"/>
        </w:rPr>
        <w:t xml:space="preserve">Сегодня размер трудовой пенсии по старости в первую очередь зависит от объема страховых взносов, которые работодатели в течение трудовой деятельности уплачивают за работника в систему обязательного пенсионного страхования. По действующей сегодня пенсионной формуле трудовой стаж практически не имеет влияния на размер пенсии. </w:t>
      </w:r>
    </w:p>
    <w:p w:rsidR="00E616AF" w:rsidRPr="00F74C97" w:rsidRDefault="00E616AF" w:rsidP="00E616AF">
      <w:pPr>
        <w:rPr>
          <w:sz w:val="28"/>
          <w:szCs w:val="28"/>
        </w:rPr>
      </w:pPr>
      <w:r w:rsidRPr="00F74C97">
        <w:rPr>
          <w:sz w:val="28"/>
          <w:szCs w:val="28"/>
        </w:rPr>
        <w:lastRenderedPageBreak/>
        <w:t>Действующий порядок расчета трудовых пенсий по старости несправедлив к самой экономически активной категории населения, к тем, кто собирается долго вести активную трудовую жизнь. Уравнительный принцип расчета пенсий приводит к тому, что трудовые пенсии граждан, имеющих незначительный стаж, примерно равны пенсиям граждан, имеющих длительный страховой стаж.</w:t>
      </w:r>
    </w:p>
    <w:p w:rsidR="00E616AF" w:rsidRPr="00F74C97" w:rsidRDefault="00E616AF" w:rsidP="00E616AF">
      <w:pPr>
        <w:rPr>
          <w:sz w:val="28"/>
          <w:szCs w:val="28"/>
        </w:rPr>
      </w:pPr>
      <w:r w:rsidRPr="00F74C97">
        <w:rPr>
          <w:sz w:val="28"/>
          <w:szCs w:val="28"/>
        </w:rPr>
        <w:t>Новый порядок формирования пенсионных прав и исчисления пенсий позволит обеспечить адекватность пенсионных прав заработной плате и повысить значение страхового стажа при формировании пенсионных прав и расчете размера пенсии. Важно, что при этом будет сохранен приемлемый уровень страховой нагрузки на работодателей и на федеральный бюджет, а также созданы необходимые условия для сбалансированности пенсионной системы.</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Каковы главные параметры, которые будут влиять на расчет пенсии в соответствии с новым порядком?</w:t>
      </w:r>
    </w:p>
    <w:p w:rsidR="00E616AF" w:rsidRPr="00F74C97" w:rsidRDefault="00E616AF" w:rsidP="00E616AF">
      <w:pPr>
        <w:rPr>
          <w:sz w:val="28"/>
          <w:szCs w:val="28"/>
        </w:rPr>
      </w:pPr>
      <w:r w:rsidRPr="00F74C97">
        <w:rPr>
          <w:sz w:val="28"/>
          <w:szCs w:val="28"/>
        </w:rPr>
        <w:t xml:space="preserve">На размер пенсии в первую очередь будет влиять: </w:t>
      </w:r>
    </w:p>
    <w:p w:rsidR="00E616AF" w:rsidRPr="00F74C97" w:rsidRDefault="00E616AF" w:rsidP="00E616AF">
      <w:pPr>
        <w:rPr>
          <w:sz w:val="28"/>
          <w:szCs w:val="28"/>
        </w:rPr>
      </w:pPr>
      <w:r w:rsidRPr="00F74C97">
        <w:rPr>
          <w:sz w:val="28"/>
          <w:szCs w:val="28"/>
        </w:rPr>
        <w:t>- размер заработной платы: чем выше зарплата, тем выше пенсия. Если работодатель не делал взносы за своего работника в систему обязательного пенсионного страхования в полном объеме (например, в случае выплаты “серой”заработной платы), этот заработок в формировании пенсионного капитала не участвует;</w:t>
      </w:r>
    </w:p>
    <w:p w:rsidR="00E616AF" w:rsidRPr="00F74C97" w:rsidRDefault="00E616AF" w:rsidP="00E616AF">
      <w:pPr>
        <w:rPr>
          <w:sz w:val="28"/>
          <w:szCs w:val="28"/>
        </w:rPr>
      </w:pPr>
      <w:r w:rsidRPr="00F74C97">
        <w:rPr>
          <w:sz w:val="28"/>
          <w:szCs w:val="28"/>
        </w:rPr>
        <w:t>- длительность страхового стажа: чем продолжительнее страховой стаж гражданина, тем больше у него будет сформировано пенсионных прав, за каждый год трудовой деятельности будет начисляться определенное количество пенсионных коэффициентов;</w:t>
      </w:r>
    </w:p>
    <w:p w:rsidR="00E616AF" w:rsidRPr="00F74C97" w:rsidRDefault="00E616AF" w:rsidP="00E616AF">
      <w:pPr>
        <w:rPr>
          <w:sz w:val="28"/>
          <w:szCs w:val="28"/>
        </w:rPr>
      </w:pPr>
      <w:r w:rsidRPr="00F74C97">
        <w:rPr>
          <w:sz w:val="28"/>
          <w:szCs w:val="28"/>
        </w:rPr>
        <w:t xml:space="preserve">- возраст обращения за назначением трудовой пенсии: пенсия будет существенно повышена за каждый год, истекший после достижения пенсионного возраста до обращения за пенсией. </w:t>
      </w:r>
    </w:p>
    <w:p w:rsidR="00E616AF" w:rsidRPr="00F74C97" w:rsidRDefault="00E616AF" w:rsidP="00E616AF">
      <w:pPr>
        <w:rPr>
          <w:sz w:val="28"/>
          <w:szCs w:val="28"/>
        </w:rPr>
      </w:pPr>
      <w:r w:rsidRPr="00F74C97">
        <w:rPr>
          <w:sz w:val="28"/>
          <w:szCs w:val="28"/>
        </w:rPr>
        <w:t>В новых правилах расчета пенсии засчитываются в стаж такие социально значимые периоды жизни человека, как срочная служба в армии, уход за ребенком, ребенком-инвалидом, гражданином старше 80 лет. За эти так называемые “нестраховые периоды”присваиваются особые годовые коэффициенты, если в эти периоды гражданин не работал.</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 xml:space="preserve">Будет ли повышен пенсионный возраст? </w:t>
      </w:r>
    </w:p>
    <w:p w:rsidR="00E616AF" w:rsidRPr="00F74C97" w:rsidRDefault="00E616AF" w:rsidP="00E616AF">
      <w:pPr>
        <w:rPr>
          <w:sz w:val="28"/>
          <w:szCs w:val="28"/>
        </w:rPr>
      </w:pPr>
      <w:r w:rsidRPr="00F74C97">
        <w:rPr>
          <w:sz w:val="28"/>
          <w:szCs w:val="28"/>
        </w:rPr>
        <w:t>Пенсионный возраст повышаться не будет. Этот вопрос даже не обсуждается. Общеустановленный пенсионный возраст остается прежним: 55 лет для женщин, 60 лет для мужчин.</w:t>
      </w:r>
    </w:p>
    <w:p w:rsidR="00E616AF" w:rsidRPr="00F74C97" w:rsidRDefault="00E616AF" w:rsidP="00E616AF">
      <w:pPr>
        <w:rPr>
          <w:sz w:val="28"/>
          <w:szCs w:val="28"/>
        </w:rPr>
      </w:pPr>
      <w:r w:rsidRPr="00F74C97">
        <w:rPr>
          <w:sz w:val="28"/>
          <w:szCs w:val="28"/>
        </w:rPr>
        <w:t>При этом создаются значительные стимулы для более позднего выхода на пенсию. По новым правилам обращаться за назначением пенсии позже общеустановленного пенсионного возраста выгодно для граждан. За каждый год более позднего обращения за назначением пенсии ее страховая часть и фиксированная выплата будут увеличиваться на соответствующие коэффициенты.</w:t>
      </w:r>
    </w:p>
    <w:p w:rsidR="00E616AF" w:rsidRPr="00F74C97" w:rsidRDefault="00E616AF" w:rsidP="00E616AF">
      <w:pPr>
        <w:rPr>
          <w:sz w:val="28"/>
          <w:szCs w:val="28"/>
        </w:rPr>
      </w:pPr>
      <w:r w:rsidRPr="00F74C97">
        <w:rPr>
          <w:sz w:val="28"/>
          <w:szCs w:val="28"/>
        </w:rPr>
        <w:t xml:space="preserve">Например, если гражданин обратится за назначением пенсии через 5 лет после достижения пенсионного возраста, то фиксированная выплата в составе страховой </w:t>
      </w:r>
      <w:r w:rsidRPr="00F74C97">
        <w:rPr>
          <w:sz w:val="28"/>
          <w:szCs w:val="28"/>
        </w:rPr>
        <w:lastRenderedPageBreak/>
        <w:t>пенсии будет увеличена на 36%, а страховая часть пенсии - на 45%. если через 10 лет - фиксированная выплата увеличится в 2,11 раз, страховая часть - в 2,32 раза.</w:t>
      </w:r>
    </w:p>
    <w:p w:rsidR="00E616AF" w:rsidRPr="00F74C97" w:rsidRDefault="00E616AF" w:rsidP="00E616AF">
      <w:pPr>
        <w:rPr>
          <w:sz w:val="28"/>
          <w:szCs w:val="28"/>
        </w:rPr>
      </w:pPr>
      <w:r w:rsidRPr="00F74C97">
        <w:rPr>
          <w:sz w:val="28"/>
          <w:szCs w:val="28"/>
        </w:rPr>
        <w:t xml:space="preserve">Другой пример: если обращение за назначением пенсии будет через 10 лет, то фиксированная выплата будет увеличена в 2,11 раза, а страховая часть пенсии - в 2,32 раза. </w:t>
      </w:r>
    </w:p>
    <w:p w:rsidR="00E616AF" w:rsidRPr="00F74C97" w:rsidRDefault="00E616AF" w:rsidP="00E616AF">
      <w:pPr>
        <w:rPr>
          <w:sz w:val="28"/>
          <w:szCs w:val="28"/>
        </w:rPr>
      </w:pPr>
      <w:r w:rsidRPr="00F74C97">
        <w:rPr>
          <w:sz w:val="28"/>
          <w:szCs w:val="28"/>
        </w:rPr>
        <w:t>Накопительная пенсия также увеличится, поскольку снизится ожидаемый период выплаты, на который для расчета накопительной части пенсии делится сумма пенсионных накоплений.</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 xml:space="preserve">Для кого вводится новая пенсионная формула - для всех или для тех, кто только начинает работать? </w:t>
      </w:r>
    </w:p>
    <w:p w:rsidR="00E616AF" w:rsidRPr="00F74C97" w:rsidRDefault="00E616AF" w:rsidP="00E616AF">
      <w:pPr>
        <w:rPr>
          <w:sz w:val="28"/>
          <w:szCs w:val="28"/>
        </w:rPr>
      </w:pPr>
      <w:r w:rsidRPr="00F74C97">
        <w:rPr>
          <w:sz w:val="28"/>
          <w:szCs w:val="28"/>
        </w:rPr>
        <w:t>Пенсионные права по новой пенсионной формуле в полном объеме будут формироваться у граждан, которые в 2015 году вступят в трудовую жизнь. При введении новых правил обязательным остается принцип сохранения пенсионных прав: все пенсионные права, сформированные до 2015 года, фиксируются, сохраняются и гарантированно будут исполняться!</w:t>
      </w:r>
    </w:p>
    <w:p w:rsidR="00E616AF" w:rsidRPr="00F74C97" w:rsidRDefault="00E616AF" w:rsidP="00E616AF">
      <w:pPr>
        <w:rPr>
          <w:sz w:val="28"/>
          <w:szCs w:val="28"/>
        </w:rPr>
      </w:pPr>
      <w:r w:rsidRPr="00F74C97">
        <w:rPr>
          <w:sz w:val="28"/>
          <w:szCs w:val="28"/>
        </w:rPr>
        <w:t>Трудовые пенсии граждан, которые уже назначены (будут назначены до 1 января 2015 года), будут пересчитаны по новой формуле. Если при перерасчете по новым правилам размер пенсии не достигнет размера пенсии, получаемой пенсионером на 1 января 2015 года, то пенсионеру будет выплачиваться пенсия в прежнем размере.</w:t>
      </w:r>
    </w:p>
    <w:p w:rsidR="00E616AF" w:rsidRPr="00F74C97" w:rsidRDefault="00E616AF" w:rsidP="00E616AF">
      <w:pPr>
        <w:rPr>
          <w:sz w:val="28"/>
          <w:szCs w:val="28"/>
        </w:rPr>
      </w:pPr>
      <w:r w:rsidRPr="00F74C97">
        <w:rPr>
          <w:sz w:val="28"/>
          <w:szCs w:val="28"/>
        </w:rPr>
        <w:t>При этом в целях адаптации к условиям нового порядка формирования пенсионных прав и расчета размера пенсий будущих пенсионеров и работодателей, которые платят за них страховые взносы в систему обязательного пенсионного страхования, предусматриваются переходные положения:</w:t>
      </w:r>
    </w:p>
    <w:p w:rsidR="00E616AF" w:rsidRPr="00F74C97" w:rsidRDefault="00E616AF" w:rsidP="00E616AF">
      <w:pPr>
        <w:rPr>
          <w:sz w:val="28"/>
          <w:szCs w:val="28"/>
        </w:rPr>
      </w:pPr>
      <w:r w:rsidRPr="00F74C97">
        <w:rPr>
          <w:sz w:val="28"/>
          <w:szCs w:val="28"/>
        </w:rPr>
        <w:t>- повышение минимально требуемого стажа для получения права на пенсию до 15 лет и минимально требуемого количества индивидуальных пенсионных коэффициентов до 30 - к 2025 году;</w:t>
      </w:r>
    </w:p>
    <w:p w:rsidR="00E616AF" w:rsidRPr="00F74C97" w:rsidRDefault="00E616AF" w:rsidP="00E616AF">
      <w:pPr>
        <w:rPr>
          <w:sz w:val="28"/>
          <w:szCs w:val="28"/>
        </w:rPr>
      </w:pPr>
      <w:r w:rsidRPr="00F74C97">
        <w:rPr>
          <w:sz w:val="28"/>
          <w:szCs w:val="28"/>
        </w:rPr>
        <w:t>- повышение облагаемой страховыми взносами зарплаты до уровня 2,3 от среднероссийской зарплаты и соответствующее увеличение максимального значения индивидуального годового пенсионного коэффициента до 10 - к 2021 году.</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Чего ожидать от новой пенсионной формулы тем, кто уже на пенсии? Будет ли пересчитываться пенсия нынешних пенсионеров, может ли она быть повышена или понижена?</w:t>
      </w:r>
    </w:p>
    <w:p w:rsidR="00E616AF" w:rsidRPr="00F74C97" w:rsidRDefault="00E616AF" w:rsidP="00E616AF">
      <w:pPr>
        <w:rPr>
          <w:sz w:val="28"/>
          <w:szCs w:val="28"/>
        </w:rPr>
      </w:pPr>
      <w:r w:rsidRPr="00F74C97">
        <w:rPr>
          <w:sz w:val="28"/>
          <w:szCs w:val="28"/>
        </w:rPr>
        <w:t>У нынешних пенсионеров при переходе на новый порядок расчета размер пенсии не снизится. Может вырасти у пенсионеров, имеющих в стаже нестраховые периоды.</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Из каких частей будет состоять трудовая пенсия по старости после введения нового порядка расчета пенсий?</w:t>
      </w:r>
    </w:p>
    <w:p w:rsidR="00E616AF" w:rsidRPr="00F74C97" w:rsidRDefault="00E616AF" w:rsidP="00E616AF">
      <w:pPr>
        <w:rPr>
          <w:sz w:val="28"/>
          <w:szCs w:val="28"/>
        </w:rPr>
      </w:pPr>
      <w:r w:rsidRPr="00F74C97">
        <w:rPr>
          <w:sz w:val="28"/>
          <w:szCs w:val="28"/>
        </w:rPr>
        <w:t xml:space="preserve">Трудовая пенсия по старости после введения нового порядка расчета пенсий трансформируется в страховую пенсию и накопительную пенсию. </w:t>
      </w:r>
    </w:p>
    <w:p w:rsidR="00E616AF" w:rsidRPr="00F74C97" w:rsidRDefault="00E616AF" w:rsidP="00E616AF">
      <w:pPr>
        <w:rPr>
          <w:sz w:val="28"/>
          <w:szCs w:val="28"/>
        </w:rPr>
      </w:pPr>
      <w:r w:rsidRPr="00F74C97">
        <w:rPr>
          <w:sz w:val="28"/>
          <w:szCs w:val="28"/>
        </w:rPr>
        <w:t xml:space="preserve">К страховой пенсии будет устанавливаться фиксированная выплата (аналог </w:t>
      </w:r>
      <w:r w:rsidRPr="00F74C97">
        <w:rPr>
          <w:sz w:val="28"/>
          <w:szCs w:val="28"/>
        </w:rPr>
        <w:lastRenderedPageBreak/>
        <w:t xml:space="preserve">сегодняшнего фиксированного базового размера страховой части трудовой пенсии по старости, его размер в 2013 году - 3 610,31 руб.). </w:t>
      </w:r>
    </w:p>
    <w:p w:rsidR="00E616AF" w:rsidRPr="00F74C97" w:rsidRDefault="00E616AF" w:rsidP="00E616AF">
      <w:pPr>
        <w:rPr>
          <w:sz w:val="28"/>
          <w:szCs w:val="28"/>
        </w:rPr>
      </w:pPr>
      <w:r w:rsidRPr="00F74C97">
        <w:rPr>
          <w:sz w:val="28"/>
          <w:szCs w:val="28"/>
        </w:rPr>
        <w:t>Исчисление размера накопительной пенсии будет производиться путем деления суммы пенсионных накоплений на статистическую величину - ожидаемый период выплаты, определяемый федеральным законом.</w:t>
      </w:r>
    </w:p>
    <w:p w:rsidR="00E616AF" w:rsidRPr="00641AF8" w:rsidRDefault="00E616AF" w:rsidP="00E616AF">
      <w:pPr>
        <w:rPr>
          <w:b/>
          <w:sz w:val="28"/>
          <w:szCs w:val="28"/>
        </w:rPr>
      </w:pPr>
    </w:p>
    <w:p w:rsidR="00E616AF" w:rsidRPr="00641AF8" w:rsidRDefault="00E616AF" w:rsidP="00E616AF">
      <w:pPr>
        <w:rPr>
          <w:b/>
          <w:sz w:val="28"/>
          <w:szCs w:val="28"/>
        </w:rPr>
      </w:pPr>
      <w:r w:rsidRPr="00641AF8">
        <w:rPr>
          <w:b/>
          <w:sz w:val="28"/>
          <w:szCs w:val="28"/>
        </w:rPr>
        <w:t xml:space="preserve">На какие виды пенсий распространяется новый порядок? </w:t>
      </w:r>
    </w:p>
    <w:p w:rsidR="00E616AF" w:rsidRPr="00F74C97" w:rsidRDefault="00E616AF" w:rsidP="00E616AF">
      <w:pPr>
        <w:rPr>
          <w:sz w:val="28"/>
          <w:szCs w:val="28"/>
        </w:rPr>
      </w:pPr>
      <w:r w:rsidRPr="00F74C97">
        <w:rPr>
          <w:sz w:val="28"/>
          <w:szCs w:val="28"/>
        </w:rPr>
        <w:t xml:space="preserve">Новый порядок формирования пенсионных прав и расчета страховой пенсии будет распространяться на все виды трудовых пенсий - по старости, по инвалидности и по случаю потери кормильца. </w:t>
      </w:r>
    </w:p>
    <w:p w:rsidR="00E616AF" w:rsidRPr="00F74C97" w:rsidRDefault="00E616AF" w:rsidP="00E616AF">
      <w:pPr>
        <w:rPr>
          <w:sz w:val="28"/>
          <w:szCs w:val="28"/>
        </w:rPr>
      </w:pPr>
      <w:r w:rsidRPr="00F74C97">
        <w:rPr>
          <w:sz w:val="28"/>
          <w:szCs w:val="28"/>
        </w:rPr>
        <w:t xml:space="preserve">Основания (условия) для назначения страховой пенсии по инвалидности и по случаю потери кормильца меняться не будут. Для назначения этих видов страховой пенсии достаточно иметь трудовой страховой стаж хотя бы 1 день. </w:t>
      </w:r>
    </w:p>
    <w:p w:rsidR="00E616AF" w:rsidRPr="00F74C97" w:rsidRDefault="00E616AF" w:rsidP="00E616AF">
      <w:pPr>
        <w:rPr>
          <w:sz w:val="28"/>
          <w:szCs w:val="28"/>
        </w:rPr>
      </w:pPr>
      <w:r w:rsidRPr="00F74C97">
        <w:rPr>
          <w:sz w:val="28"/>
          <w:szCs w:val="28"/>
        </w:rPr>
        <w:t>Новый порядок формирования пенсионных прав и расчета страховой пенсии не распространяется на формирование и назначение пенсий по государственному пенсионному обеспечению (социальных пенсий, за выслугу лет, по старости, по инвалидности, по случаю потери кормильца). Для граждан, имеющих трудовой стаж: инвалидов I группы, граждан достигших 80-летнего возраста, граждан работавших или проживающих в районах Крайнего Севера и приравненных к ним местностях, пенсия будет назначаться в повышенном размере за счёт увеличенного размера фиксированной выплаты, либо применения “северных”коэффициентов.</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 xml:space="preserve">На сайтах Министерства труда и социальной защиты РФ и ПФР размещен пенсионный калькулятор, рассчитывающий размер пенсии по новой формуле. Для кого подходит данный пенсионный калькулятор? И для кого он не предназначен? </w:t>
      </w:r>
    </w:p>
    <w:p w:rsidR="00E616AF" w:rsidRPr="00F74C97" w:rsidRDefault="00E616AF" w:rsidP="00E616AF">
      <w:pPr>
        <w:rPr>
          <w:sz w:val="28"/>
          <w:szCs w:val="28"/>
        </w:rPr>
      </w:pPr>
      <w:r w:rsidRPr="00F74C97">
        <w:rPr>
          <w:sz w:val="28"/>
          <w:szCs w:val="28"/>
        </w:rPr>
        <w:t xml:space="preserve">Пенсионный калькулятор, прежде всего, это навигатор по новой пенсионной формуле, инструмент, позволяющий гражданам понять суть нового порядка расчета пенсий и определить факторы, влияющие на размер собственной будущей пенсии. Калькулятор позволяет оценить динамику потенциального размера пенсии при изменении тех или иных условий - стажа, размера зарплаты, возможности продолжать трудовую деятельность без обращения за назначением пенсии по достижении пенсионного возраста, а также влияние нестраховых периодов. </w:t>
      </w:r>
    </w:p>
    <w:p w:rsidR="00E616AF" w:rsidRPr="00F74C97" w:rsidRDefault="00E616AF" w:rsidP="00E616AF">
      <w:pPr>
        <w:rPr>
          <w:sz w:val="28"/>
          <w:szCs w:val="28"/>
        </w:rPr>
      </w:pPr>
      <w:r w:rsidRPr="00F74C97">
        <w:rPr>
          <w:sz w:val="28"/>
          <w:szCs w:val="28"/>
        </w:rPr>
        <w:t xml:space="preserve">Калькулятор наиболее эффективен для граждан, которые только начинают работать или начнут работать в 2015 году и далее - т. е. для тех, чья будущая пенсия будет полностью формироваться и рассчитываться в соответствии с новыми правилами. </w:t>
      </w:r>
    </w:p>
    <w:p w:rsidR="00E616AF" w:rsidRPr="00F74C97" w:rsidRDefault="00E616AF" w:rsidP="00E616AF">
      <w:pPr>
        <w:rPr>
          <w:sz w:val="28"/>
          <w:szCs w:val="28"/>
        </w:rPr>
      </w:pPr>
      <w:r w:rsidRPr="00F74C97">
        <w:rPr>
          <w:sz w:val="28"/>
          <w:szCs w:val="28"/>
        </w:rPr>
        <w:t>Граждане, уже имеющие на сегодняшний день трудовой стаж, пользуясь калькулятором, должны принимать во внимание, что часть их пенсионного капитала формировалась по прежним правилам. И при реальном расчете их трудовой пенсии предстоит конвертация их пенсионных прав в пенсионные коэффициенты.</w:t>
      </w:r>
    </w:p>
    <w:p w:rsidR="00E616AF" w:rsidRPr="00F74C97" w:rsidRDefault="00E616AF" w:rsidP="00E616AF">
      <w:pPr>
        <w:rPr>
          <w:sz w:val="28"/>
          <w:szCs w:val="28"/>
        </w:rPr>
      </w:pPr>
      <w:r w:rsidRPr="00F74C97">
        <w:rPr>
          <w:sz w:val="28"/>
          <w:szCs w:val="28"/>
        </w:rPr>
        <w:t xml:space="preserve">Чем дольше гражданин работал до 2015 года, тем больший объем пенсионных прав у него уже сформирован и тем в большей степени, при прочих равных условиях, размер его страховой пенсии будет зависеть от уже сформированных до </w:t>
      </w:r>
      <w:r w:rsidRPr="00F74C97">
        <w:rPr>
          <w:sz w:val="28"/>
          <w:szCs w:val="28"/>
        </w:rPr>
        <w:lastRenderedPageBreak/>
        <w:t>2015 года пенсионных прав. И, соответственно, тем меньше будет влияние новой пенсионной формулы на размер его будущей страховой пенсии.</w:t>
      </w:r>
    </w:p>
    <w:p w:rsidR="00E616AF" w:rsidRPr="00F74C97" w:rsidRDefault="00E616AF" w:rsidP="00E616AF">
      <w:pPr>
        <w:rPr>
          <w:sz w:val="28"/>
          <w:szCs w:val="28"/>
        </w:rPr>
      </w:pPr>
      <w:r w:rsidRPr="00F74C97">
        <w:rPr>
          <w:sz w:val="28"/>
          <w:szCs w:val="28"/>
        </w:rPr>
        <w:t>Поэтому применение данного пенсионного калькулятора не рекомендуется гражданам, которым:</w:t>
      </w:r>
    </w:p>
    <w:p w:rsidR="00E616AF" w:rsidRPr="00F74C97" w:rsidRDefault="00E616AF" w:rsidP="00E616AF">
      <w:pPr>
        <w:rPr>
          <w:sz w:val="28"/>
          <w:szCs w:val="28"/>
        </w:rPr>
      </w:pPr>
      <w:r w:rsidRPr="00F74C97">
        <w:rPr>
          <w:sz w:val="28"/>
          <w:szCs w:val="28"/>
        </w:rPr>
        <w:t>- уже назначена пенсия, так как при переходе на новую формулу им полностью будет сохранен размер ранее назначенной пенсии;</w:t>
      </w:r>
    </w:p>
    <w:p w:rsidR="00E616AF" w:rsidRPr="00F74C97" w:rsidRDefault="00E616AF" w:rsidP="00E616AF">
      <w:pPr>
        <w:rPr>
          <w:sz w:val="28"/>
          <w:szCs w:val="28"/>
        </w:rPr>
      </w:pPr>
      <w:r w:rsidRPr="00F74C97">
        <w:rPr>
          <w:sz w:val="28"/>
          <w:szCs w:val="28"/>
        </w:rPr>
        <w:t>- до наступления пенсионного возраста осталось менее 3-5 лет, так как размер их будущей пенсии в значительной мере будет определяться сформированными до 2015 года пенсионными правами.</w:t>
      </w:r>
    </w:p>
    <w:p w:rsidR="00E616AF" w:rsidRPr="00F74C97" w:rsidRDefault="00E616AF" w:rsidP="00E616AF">
      <w:pPr>
        <w:rPr>
          <w:sz w:val="28"/>
          <w:szCs w:val="28"/>
        </w:rPr>
      </w:pPr>
      <w:r w:rsidRPr="00F74C97">
        <w:rPr>
          <w:sz w:val="28"/>
          <w:szCs w:val="28"/>
        </w:rPr>
        <w:t>Также пенсионный калькулятор не применим для военнослужащих и сотрудников силовых ведомств, для индивидуальных предпринимателей.</w:t>
      </w:r>
    </w:p>
    <w:p w:rsidR="00E616AF" w:rsidRPr="00F74C97" w:rsidRDefault="00E616AF" w:rsidP="00E616AF">
      <w:pPr>
        <w:rPr>
          <w:sz w:val="28"/>
          <w:szCs w:val="28"/>
        </w:rPr>
      </w:pPr>
      <w:r w:rsidRPr="00F74C97">
        <w:rPr>
          <w:sz w:val="28"/>
          <w:szCs w:val="28"/>
        </w:rPr>
        <w:t>Для граждан: инвалидов I группы, граждан, достигших 80-летнего возраста, граждан работавших или проживающих в районах Крайнего Севера и приравненных к ним местностях, страховая пенсия будет назначаться в повышенном размере за счёт увеличенного размера фиксированной выплаты, либо применения "северных" коэффициентов.</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Что означает “условный”расчет пенсии с помощью пенсионного калькулятора?</w:t>
      </w:r>
    </w:p>
    <w:p w:rsidR="00E616AF" w:rsidRPr="00F74C97" w:rsidRDefault="00E616AF" w:rsidP="00E616AF">
      <w:pPr>
        <w:rPr>
          <w:sz w:val="28"/>
          <w:szCs w:val="28"/>
        </w:rPr>
      </w:pPr>
      <w:r w:rsidRPr="00F74C97">
        <w:rPr>
          <w:sz w:val="28"/>
          <w:szCs w:val="28"/>
        </w:rPr>
        <w:t>Расчет пенсии при помощи пенсионного калькулятора является условным, поскольку он показывает, какую пенсию гражданину “назначили”бы в 2013 году на основе социально-экономических показателей 2013 года при условии, что гражданин “заработал”указанный стаж в условиях данного порядка формирования его пенсионных прав и расчета пенсии, а также, что все годы работы получал одинаковую указанную им зарплату.</w:t>
      </w:r>
    </w:p>
    <w:p w:rsidR="00E616AF" w:rsidRPr="00F74C97" w:rsidRDefault="00E616AF" w:rsidP="00E616AF">
      <w:pPr>
        <w:rPr>
          <w:sz w:val="28"/>
          <w:szCs w:val="28"/>
        </w:rPr>
      </w:pPr>
      <w:r w:rsidRPr="00F74C97">
        <w:rPr>
          <w:sz w:val="28"/>
          <w:szCs w:val="28"/>
        </w:rPr>
        <w:t>При этом условный размер пенсии “рассчитывается”по новой пенсионной формуле в целевом ее значении, когда минимальный трудовой стаж, дающий право на пенсию, равен 15 годам, взносооблагаемая зарплата ограничена 2,3 от общероссийской, а гражданин уже совершил выбор тарифа формирования пенсионных накоплений.</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Что такое пенсионный коэффициент (балл)? Исходя из каких критериев будет рассчитываться его стоимость? Может ли его стоимость в следующем году быть ниже, чем в предыдущем году? Кто его будет устанавливать?</w:t>
      </w:r>
    </w:p>
    <w:p w:rsidR="00E616AF" w:rsidRPr="00F74C97" w:rsidRDefault="00E616AF" w:rsidP="00E616AF">
      <w:pPr>
        <w:rPr>
          <w:sz w:val="28"/>
          <w:szCs w:val="28"/>
        </w:rPr>
      </w:pPr>
      <w:r w:rsidRPr="00F74C97">
        <w:rPr>
          <w:sz w:val="28"/>
          <w:szCs w:val="28"/>
        </w:rPr>
        <w:t>Годовой пенсионный коэффициент - это параметр, которым будет оцениваться каждый год трудовой деятельности гражданина. Годовой пенсионный коэффициент равен отношению суммы уплаченных работодателем (работодателями) страховых взносов на формирование страховой части пенсии по тарифу 10% или 16%, к сумме страховых взносов с максимальной взносооблагаемой по закону заработной платы, уплачиваемых работодателем по тарифу 16%, умноженное на 10:</w:t>
      </w:r>
    </w:p>
    <w:p w:rsidR="00E616AF" w:rsidRPr="00F74C97" w:rsidRDefault="00E616AF" w:rsidP="00E616AF">
      <w:pPr>
        <w:rPr>
          <w:sz w:val="28"/>
          <w:szCs w:val="28"/>
        </w:rPr>
      </w:pPr>
    </w:p>
    <w:p w:rsidR="00E616AF" w:rsidRPr="00F74C97" w:rsidRDefault="00E616AF" w:rsidP="00E616AF">
      <w:pPr>
        <w:rPr>
          <w:sz w:val="28"/>
          <w:szCs w:val="28"/>
        </w:rPr>
      </w:pPr>
      <w:r>
        <w:rPr>
          <w:noProof/>
          <w:sz w:val="28"/>
          <w:szCs w:val="28"/>
        </w:rPr>
        <w:lastRenderedPageBreak/>
        <w:drawing>
          <wp:inline distT="0" distB="0" distL="0" distR="0">
            <wp:extent cx="4257675" cy="1228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1228725"/>
                    </a:xfrm>
                    <a:prstGeom prst="rect">
                      <a:avLst/>
                    </a:prstGeom>
                    <a:noFill/>
                    <a:ln>
                      <a:noFill/>
                    </a:ln>
                  </pic:spPr>
                </pic:pic>
              </a:graphicData>
            </a:graphic>
          </wp:inline>
        </w:drawing>
      </w:r>
    </w:p>
    <w:p w:rsidR="00E616AF" w:rsidRPr="00F74C97" w:rsidRDefault="00E616AF" w:rsidP="00E616AF">
      <w:pPr>
        <w:rPr>
          <w:sz w:val="28"/>
          <w:szCs w:val="28"/>
        </w:rPr>
      </w:pPr>
    </w:p>
    <w:p w:rsidR="00E616AF" w:rsidRPr="00F74C97" w:rsidRDefault="00E616AF" w:rsidP="00E616AF">
      <w:pPr>
        <w:pStyle w:val="a3"/>
        <w:rPr>
          <w:sz w:val="28"/>
          <w:szCs w:val="28"/>
        </w:rPr>
      </w:pPr>
      <w:r w:rsidRPr="00F74C97">
        <w:rPr>
          <w:sz w:val="28"/>
          <w:szCs w:val="28"/>
        </w:rPr>
        <w:t>_____________________________</w:t>
      </w:r>
    </w:p>
    <w:p w:rsidR="00E616AF" w:rsidRPr="00F74C97" w:rsidRDefault="00E616AF" w:rsidP="00E616AF">
      <w:pPr>
        <w:rPr>
          <w:sz w:val="28"/>
          <w:szCs w:val="28"/>
        </w:rPr>
      </w:pPr>
      <w:r w:rsidRPr="00F74C97">
        <w:rPr>
          <w:sz w:val="28"/>
          <w:szCs w:val="28"/>
        </w:rPr>
        <w:t>* Если гражданин откажется от формирования пенсионных накоплений в системе ОПС (0%), то работодатель будет уплачивать за него страховые взносы на формирование его страховой части пенсии по тарифу 16%.</w:t>
      </w:r>
    </w:p>
    <w:p w:rsidR="00E616AF" w:rsidRPr="00F74C97" w:rsidRDefault="00E616AF" w:rsidP="00E616AF">
      <w:pPr>
        <w:rPr>
          <w:sz w:val="28"/>
          <w:szCs w:val="28"/>
        </w:rPr>
      </w:pPr>
      <w:r w:rsidRPr="00F74C97">
        <w:rPr>
          <w:sz w:val="28"/>
          <w:szCs w:val="28"/>
        </w:rPr>
        <w:t>Если гражданин выберет тариф 6% на формирование накопительной части пенсии, то на формирование его страховой части пенсии будет направляться страховые взносы по тарифу 10%.</w:t>
      </w:r>
    </w:p>
    <w:p w:rsidR="00E616AF" w:rsidRPr="00F74C97" w:rsidRDefault="00E616AF" w:rsidP="00E616AF">
      <w:pPr>
        <w:rPr>
          <w:sz w:val="28"/>
          <w:szCs w:val="28"/>
        </w:rPr>
      </w:pPr>
      <w:r w:rsidRPr="00F74C97">
        <w:rPr>
          <w:sz w:val="28"/>
          <w:szCs w:val="28"/>
        </w:rPr>
        <w:t>** Предельный годовой заработок, который принимается в данном пенсионном калькуляторе, ограничивается 2,3 средней годовой зарплаты в РФ в 2013 году (29 907 х 2,3 х 12) - 825,4 тыс. рублей, или 68 768 рублей в месяц.</w:t>
      </w:r>
    </w:p>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Тариф, по которому работодатели уплачивают страховые взносы в систему ОПС, - 22% от фонда оплаты труда работника (максимальный уровень взносооблагаемой зарплаты ежегодно определяется федеральным законом). 6% тарифа страховых взносов с систему ОПС идет на финансирование фиксированной выплаты, а 16% является индивидуальным тарифом, уплаченные взносы по которому могут идти по выбору гражданина либо полностью направляться на формирования пенсионных прав в страховой части пенсии, либо 6% может направляться на формирование пенсионных накоплений гражданина, а 10% на формирование пенсионных прав в страховой части пенсии.</w:t>
      </w:r>
    </w:p>
    <w:p w:rsidR="00E616AF" w:rsidRPr="00F74C97" w:rsidRDefault="00E616AF" w:rsidP="00E616AF">
      <w:pPr>
        <w:rPr>
          <w:sz w:val="28"/>
          <w:szCs w:val="28"/>
        </w:rPr>
      </w:pPr>
      <w:r w:rsidRPr="00F74C97">
        <w:rPr>
          <w:sz w:val="28"/>
          <w:szCs w:val="28"/>
        </w:rPr>
        <w:t>Чем выше зарплата, тем выше и значение годового пенсионного коэффициента!</w:t>
      </w:r>
    </w:p>
    <w:p w:rsidR="00E616AF" w:rsidRPr="00F74C97" w:rsidRDefault="00E616AF" w:rsidP="00E616AF">
      <w:pPr>
        <w:rPr>
          <w:sz w:val="28"/>
          <w:szCs w:val="28"/>
        </w:rPr>
      </w:pPr>
      <w:r w:rsidRPr="00F74C97">
        <w:rPr>
          <w:sz w:val="28"/>
          <w:szCs w:val="28"/>
        </w:rPr>
        <w:t>Годовой пенсионный коэффициент при равной зарплате всегда будет выше у гражданина, который отказался от формирования пенсионных накоплений.</w:t>
      </w:r>
    </w:p>
    <w:p w:rsidR="00E616AF" w:rsidRPr="00F74C97" w:rsidRDefault="00E616AF" w:rsidP="00E616AF">
      <w:pPr>
        <w:rPr>
          <w:sz w:val="28"/>
          <w:szCs w:val="28"/>
        </w:rPr>
      </w:pPr>
      <w:r w:rsidRPr="00F74C97">
        <w:rPr>
          <w:sz w:val="28"/>
          <w:szCs w:val="28"/>
        </w:rPr>
        <w:t>При расчете годового ПК учитывается только официальная зарплата до вычета налога на доходы физических лиц (13%). С 2021 года при ежегодном повышении уровня взносооблагаемой зарплаты до 2,3 от среднероссийской зарплаты максимальное значение годового ПК достигнет 10 с 7,39 в 2015 году. Максимальный годовой коэффициент начисляется гражданину, если его зарплата, с которой уплачиваются страховые взносы, не ниже максимальной зарплаты, с которой работодатели по закону уплачивают страховые взносы в систему ОПС, и гражданин отказался от формирования пенсионных накоплений. Стоимость пенсионного коэффициента ежегодно определяет Правительство Российской Федерации в соответствии с федеральным законом.</w:t>
      </w:r>
    </w:p>
    <w:p w:rsidR="00E616AF" w:rsidRPr="00F74C97" w:rsidRDefault="00E616AF" w:rsidP="00E616AF">
      <w:pPr>
        <w:rPr>
          <w:sz w:val="28"/>
          <w:szCs w:val="28"/>
        </w:rPr>
      </w:pPr>
      <w:r w:rsidRPr="00F74C97">
        <w:rPr>
          <w:sz w:val="28"/>
          <w:szCs w:val="28"/>
        </w:rPr>
        <w:t xml:space="preserve">В новых правилах расчета пенсии засчитываются в стаж такие социально значимые периоды жизни человека, как срочная служба в армии, уход за ребенком, ребенком-инвалидом, гражданином старше 80 лет. За эти, так называемые </w:t>
      </w:r>
      <w:r w:rsidRPr="00F74C97">
        <w:rPr>
          <w:sz w:val="28"/>
          <w:szCs w:val="28"/>
        </w:rPr>
        <w:lastRenderedPageBreak/>
        <w:t>“нестраховые периоды”, присваиваются особые годовые коэффициенты, если в эти периоды гражданин не работал.</w:t>
      </w:r>
    </w:p>
    <w:p w:rsidR="00E616AF" w:rsidRPr="00F74C97" w:rsidRDefault="00E616AF" w:rsidP="00E616AF">
      <w:pPr>
        <w:rPr>
          <w:sz w:val="28"/>
          <w:szCs w:val="28"/>
        </w:rPr>
      </w:pPr>
      <w:r w:rsidRPr="00F74C97">
        <w:rPr>
          <w:sz w:val="28"/>
          <w:szCs w:val="28"/>
        </w:rPr>
        <w:t>Так, за период срочной воинской службы начисляются 1,8 пенсионных коэффициента.</w:t>
      </w:r>
    </w:p>
    <w:p w:rsidR="00E616AF" w:rsidRPr="00F74C97" w:rsidRDefault="00E616AF" w:rsidP="00E616AF">
      <w:pPr>
        <w:rPr>
          <w:sz w:val="28"/>
          <w:szCs w:val="28"/>
        </w:rPr>
      </w:pPr>
      <w:r w:rsidRPr="00F74C97">
        <w:rPr>
          <w:sz w:val="28"/>
          <w:szCs w:val="28"/>
        </w:rPr>
        <w:t>Периоды ухода за детьми (до 1,5 лет на каждого ребенка) также засчитываются в стаж, и за каждого ребенка начисляются:</w:t>
      </w:r>
    </w:p>
    <w:p w:rsidR="00E616AF" w:rsidRPr="00F74C97" w:rsidRDefault="00E616AF" w:rsidP="00E616AF">
      <w:pPr>
        <w:rPr>
          <w:sz w:val="28"/>
          <w:szCs w:val="28"/>
        </w:rPr>
      </w:pPr>
      <w:r w:rsidRPr="00F74C97">
        <w:rPr>
          <w:sz w:val="28"/>
          <w:szCs w:val="28"/>
        </w:rPr>
        <w:t>- 1,8 пенсионного коэффициента за год отпуска - за первого ребенка,</w:t>
      </w:r>
    </w:p>
    <w:p w:rsidR="00E616AF" w:rsidRPr="00F74C97" w:rsidRDefault="00E616AF" w:rsidP="00E616AF">
      <w:pPr>
        <w:rPr>
          <w:sz w:val="28"/>
          <w:szCs w:val="28"/>
        </w:rPr>
      </w:pPr>
      <w:r w:rsidRPr="00F74C97">
        <w:rPr>
          <w:sz w:val="28"/>
          <w:szCs w:val="28"/>
        </w:rPr>
        <w:t>- 3,6 пенсионного коэффициента за год отпуска - за второго ребенка, </w:t>
      </w:r>
    </w:p>
    <w:p w:rsidR="00E616AF" w:rsidRPr="00F74C97" w:rsidRDefault="00E616AF" w:rsidP="00E616AF">
      <w:pPr>
        <w:rPr>
          <w:sz w:val="28"/>
          <w:szCs w:val="28"/>
        </w:rPr>
      </w:pPr>
      <w:r w:rsidRPr="00F74C97">
        <w:rPr>
          <w:sz w:val="28"/>
          <w:szCs w:val="28"/>
        </w:rPr>
        <w:t>- 5,4 пенсионного коэффициента за год отпуска - за третьего ребенка.</w:t>
      </w:r>
    </w:p>
    <w:p w:rsidR="00E616AF" w:rsidRPr="00F74C97" w:rsidRDefault="00E616AF" w:rsidP="00E616AF">
      <w:pPr>
        <w:rPr>
          <w:sz w:val="28"/>
          <w:szCs w:val="28"/>
        </w:rPr>
      </w:pPr>
      <w:r w:rsidRPr="00F74C97">
        <w:rPr>
          <w:sz w:val="28"/>
          <w:szCs w:val="28"/>
        </w:rPr>
        <w:t>При расчете страховой пенсии суммируются все годовые пенсионные коэффициенты, в том числе особые коэффициенты за социально значимые периоды. Далее полученная сумма годовых пенсионных коэффициентов умножается на коэффициент за отложенную пенсию и стоимость годового пенсионного коэффициента, которая ежегодно устанавливается Правительством Российской Федерации в соответствии с федеральным законом.</w:t>
      </w:r>
    </w:p>
    <w:p w:rsidR="00E616AF" w:rsidRPr="00F74C97" w:rsidRDefault="00E616AF" w:rsidP="00E616AF">
      <w:pPr>
        <w:rPr>
          <w:sz w:val="28"/>
          <w:szCs w:val="28"/>
        </w:rPr>
      </w:pPr>
      <w:r w:rsidRPr="00F74C97">
        <w:rPr>
          <w:sz w:val="28"/>
          <w:szCs w:val="28"/>
        </w:rPr>
        <w:t>К полученному значению прибавляется фиксированная выплата, увеличенная на размер премиального коэффициента за обращение за назначением пенсии в более поздние сроки после достижения пенсионного возраста или возникновения права на пенсию (досрочно).</w:t>
      </w:r>
    </w:p>
    <w:p w:rsidR="00E616AF" w:rsidRPr="00F74C97" w:rsidRDefault="00E616AF" w:rsidP="00E616AF">
      <w:pPr>
        <w:rPr>
          <w:sz w:val="28"/>
          <w:szCs w:val="28"/>
        </w:rPr>
      </w:pPr>
      <w:r w:rsidRPr="00F74C97">
        <w:rPr>
          <w:sz w:val="28"/>
          <w:szCs w:val="28"/>
        </w:rPr>
        <w:t>Расчет страховой пенсии по старости будет производиться по следующей формуле:</w:t>
      </w:r>
    </w:p>
    <w:p w:rsidR="00E616AF" w:rsidRPr="00F74C97" w:rsidRDefault="00E616AF" w:rsidP="00E616AF">
      <w:pPr>
        <w:rPr>
          <w:sz w:val="28"/>
          <w:szCs w:val="28"/>
        </w:rPr>
      </w:pPr>
    </w:p>
    <w:p w:rsidR="00E616AF" w:rsidRPr="00F74C97" w:rsidRDefault="00E616AF" w:rsidP="00E616AF">
      <w:pPr>
        <w:jc w:val="center"/>
        <w:rPr>
          <w:sz w:val="28"/>
          <w:szCs w:val="28"/>
        </w:rPr>
      </w:pPr>
      <w:r w:rsidRPr="00F74C97">
        <w:rPr>
          <w:sz w:val="28"/>
          <w:szCs w:val="28"/>
        </w:rPr>
        <w:t>СП = (ФВ х КПВ) + (ИПК х КПВ) х СПК</w:t>
      </w:r>
    </w:p>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где:</w:t>
      </w:r>
    </w:p>
    <w:p w:rsidR="00E616AF" w:rsidRPr="00F74C97" w:rsidRDefault="00E616AF" w:rsidP="00E616AF">
      <w:pPr>
        <w:rPr>
          <w:sz w:val="28"/>
          <w:szCs w:val="28"/>
        </w:rPr>
      </w:pPr>
      <w:r w:rsidRPr="00F74C97">
        <w:rPr>
          <w:sz w:val="28"/>
          <w:szCs w:val="28"/>
        </w:rPr>
        <w:t>СП - страховая пенсия в году назначения пенсии;</w:t>
      </w:r>
    </w:p>
    <w:p w:rsidR="00E616AF" w:rsidRPr="00F74C97" w:rsidRDefault="00E616AF" w:rsidP="00E616AF">
      <w:pPr>
        <w:rPr>
          <w:sz w:val="28"/>
          <w:szCs w:val="28"/>
        </w:rPr>
      </w:pPr>
      <w:r w:rsidRPr="00F74C97">
        <w:rPr>
          <w:sz w:val="28"/>
          <w:szCs w:val="28"/>
        </w:rPr>
        <w:t>ФВ - фиксированная выплата;</w:t>
      </w:r>
    </w:p>
    <w:p w:rsidR="00E616AF" w:rsidRPr="00F74C97" w:rsidRDefault="00E616AF" w:rsidP="00E616AF">
      <w:pPr>
        <w:rPr>
          <w:sz w:val="28"/>
          <w:szCs w:val="28"/>
        </w:rPr>
      </w:pPr>
      <w:r w:rsidRPr="00F74C97">
        <w:rPr>
          <w:sz w:val="28"/>
          <w:szCs w:val="28"/>
        </w:rPr>
        <w:t>ИПК - индивидуальный пенсионный коэффициент, равный сумме всех годовых пенсионных коэффициентов гражданина;</w:t>
      </w:r>
    </w:p>
    <w:p w:rsidR="00E616AF" w:rsidRPr="00F74C97" w:rsidRDefault="00E616AF" w:rsidP="00E616AF">
      <w:pPr>
        <w:rPr>
          <w:sz w:val="28"/>
          <w:szCs w:val="28"/>
        </w:rPr>
      </w:pPr>
      <w:r w:rsidRPr="00F74C97">
        <w:rPr>
          <w:sz w:val="28"/>
          <w:szCs w:val="28"/>
        </w:rPr>
        <w:t>СПК - стоимость одного пенсионного коэффициента в году назначения пенсии;</w:t>
      </w:r>
    </w:p>
    <w:p w:rsidR="00E616AF" w:rsidRPr="00F74C97" w:rsidRDefault="00E616AF" w:rsidP="00E616AF">
      <w:pPr>
        <w:rPr>
          <w:sz w:val="28"/>
          <w:szCs w:val="28"/>
        </w:rPr>
      </w:pPr>
      <w:r w:rsidRPr="00F74C97">
        <w:rPr>
          <w:sz w:val="28"/>
          <w:szCs w:val="28"/>
        </w:rPr>
        <w:t>КПВ - премиальные коэффициенты за выход на пенсию позже общеустановленного пенсионного возраста (имеет разные значения для ФВ и СП!).</w:t>
      </w:r>
    </w:p>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Обратите внимание, что по новым правилам выходить на пенсию позже будет выгодно! За каждый год более позднего обращения за пенсией страховая пенсия будет увеличиваться на соответствующие премиальные коэффициенты.</w:t>
      </w:r>
    </w:p>
    <w:p w:rsidR="00E616AF" w:rsidRPr="00F74C97" w:rsidRDefault="00E616AF" w:rsidP="00E616AF">
      <w:pPr>
        <w:rPr>
          <w:sz w:val="28"/>
          <w:szCs w:val="28"/>
        </w:rPr>
      </w:pPr>
      <w:r w:rsidRPr="00F74C97">
        <w:rPr>
          <w:sz w:val="28"/>
          <w:szCs w:val="28"/>
        </w:rPr>
        <w:t>Например, если вы обратитесь за назначением пенсии через 5 лет после достижения пенсионного возраста, то фиксированная выплата вырастет на 36%, а страховая пенсия - на 45%; если - 10 лет, то фиксированная выплата увеличится в 2,11 раз, страховая часть - в 2,32 раза.</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Что будет с накопительной пенсией и с уже имеющимися пенсионными накоплениями?</w:t>
      </w:r>
    </w:p>
    <w:p w:rsidR="00E616AF" w:rsidRPr="00F74C97" w:rsidRDefault="00E616AF" w:rsidP="00E616AF">
      <w:pPr>
        <w:rPr>
          <w:sz w:val="28"/>
          <w:szCs w:val="28"/>
        </w:rPr>
      </w:pPr>
      <w:r w:rsidRPr="00F74C97">
        <w:rPr>
          <w:sz w:val="28"/>
          <w:szCs w:val="28"/>
        </w:rPr>
        <w:lastRenderedPageBreak/>
        <w:t>Все уже сформированные пенсионные накопления остаются за гражданином. Они будут выплачиваться в полном объеме с учетом дохода от их инвестирования, когда у гражданина появляется право на страховую пенсию, и он обратится за ее назначением.</w:t>
      </w:r>
    </w:p>
    <w:p w:rsidR="00E616AF" w:rsidRPr="00F74C97" w:rsidRDefault="00E616AF" w:rsidP="00E616AF">
      <w:pPr>
        <w:rPr>
          <w:sz w:val="28"/>
          <w:szCs w:val="28"/>
        </w:rPr>
      </w:pPr>
      <w:r w:rsidRPr="00F74C97">
        <w:rPr>
          <w:sz w:val="28"/>
          <w:szCs w:val="28"/>
        </w:rPr>
        <w:t>Порядок назначения и выплаты средств пенсионных накоплений не меняется. Для расчета накопительной пенсии сумма пенсионных накоплений делится на ожидаемой период выплаты накопительной части трудовой пенсии. Период ожидаемой выплаты пенсии устанавливается Федеральным законом. Сохранится и порядок выплаты средств пенсионных накоплений (единовременная выплата, срочная пенсионная выплата, выплата накопительной части трудовой пенсии).</w:t>
      </w:r>
    </w:p>
    <w:p w:rsidR="00E616AF" w:rsidRPr="00F74C97" w:rsidRDefault="00E616AF" w:rsidP="00E616AF">
      <w:pPr>
        <w:rPr>
          <w:sz w:val="28"/>
          <w:szCs w:val="28"/>
        </w:rPr>
      </w:pPr>
      <w:r w:rsidRPr="00F74C97">
        <w:rPr>
          <w:sz w:val="28"/>
          <w:szCs w:val="28"/>
        </w:rPr>
        <w:t>Накопительная пенсия не индексируется государством. Доходность пенсионных накоплений зависит исключительно от результатов их инвестирования, то есть могут быть и убытки. В случае убытков гарантируется лишь выплата суммы уплаченных страховых взносов на накопительную часть пенсии.</w:t>
      </w:r>
    </w:p>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После принятия новой формулы, в какую часть пенсии лучше направить больше отчислений страховых взносов работодателя - в страховую или накопительную? Какой тариф выбрать 0 или 6%?</w:t>
      </w:r>
    </w:p>
    <w:p w:rsidR="00E616AF" w:rsidRPr="00F74C97" w:rsidRDefault="00E616AF" w:rsidP="00E616AF">
      <w:pPr>
        <w:rPr>
          <w:sz w:val="28"/>
          <w:szCs w:val="28"/>
        </w:rPr>
      </w:pPr>
      <w:r w:rsidRPr="00F74C97">
        <w:rPr>
          <w:sz w:val="28"/>
          <w:szCs w:val="28"/>
        </w:rPr>
        <w:t>Гражданам 1967 года рождения и моложе в 2014-2015 гг. предоставлена возможность выбора тарифа страхового взноса на накопительную часть трудовой пенсии: либо оставить 6%, как сегодня, либо отказаться от дальнейшего формирования накопительной части пенсии, тем самым увеличив тариф на страховую пенсию с 10% до 16%.</w:t>
      </w:r>
    </w:p>
    <w:p w:rsidR="00E616AF" w:rsidRPr="00F74C97" w:rsidRDefault="00E616AF" w:rsidP="00E616AF">
      <w:pPr>
        <w:rPr>
          <w:sz w:val="28"/>
          <w:szCs w:val="28"/>
        </w:rPr>
      </w:pPr>
      <w:r w:rsidRPr="00F74C97">
        <w:rPr>
          <w:sz w:val="28"/>
          <w:szCs w:val="28"/>
        </w:rPr>
        <w:t>Увеличивая процент тарифа на формирование накопительной пенсии, гражданин уменьшает пенсионные права на формирование страховой части, и наоборот.</w:t>
      </w:r>
    </w:p>
    <w:p w:rsidR="00E616AF" w:rsidRPr="00F74C97" w:rsidRDefault="00E616AF" w:rsidP="00E616AF">
      <w:pPr>
        <w:rPr>
          <w:sz w:val="28"/>
          <w:szCs w:val="28"/>
        </w:rPr>
      </w:pPr>
      <w:r w:rsidRPr="00F74C97">
        <w:rPr>
          <w:sz w:val="28"/>
          <w:szCs w:val="28"/>
        </w:rPr>
        <w:t>Какой вариант выгоднее - решает сам гражданин. При принятии решения о выборе в первую очередь важно помнить, что страховая пенсия гарантированно увеличивается за счет ежегодной индексации по уровню не ниже инфляции. В то время как накопительная пенсия - это пенсионные накопления, которые передаются из ПФР в управление негосударственному пенсионному фонду или управляющей компании и инвестируются ими на финансовом рынке.</w:t>
      </w:r>
    </w:p>
    <w:p w:rsidR="00E616AF" w:rsidRPr="00F74C97" w:rsidRDefault="00E616AF" w:rsidP="00E616AF">
      <w:pPr>
        <w:rPr>
          <w:sz w:val="28"/>
          <w:szCs w:val="28"/>
        </w:rPr>
      </w:pPr>
      <w:r w:rsidRPr="00F74C97">
        <w:rPr>
          <w:sz w:val="28"/>
          <w:szCs w:val="28"/>
        </w:rPr>
        <w:t>Накопительная часть не индексируется государством. Доходность пенсионных накоплений зависит исключительно от результатов их инвестирования, то есть могут быть и убытки. В случае убытков гарантируется лишь выплата суммы уплаченных страховых взносов на накопительную часть пенсии.</w:t>
      </w:r>
    </w:p>
    <w:p w:rsidR="00E616AF" w:rsidRPr="00F74C97" w:rsidRDefault="00E616AF" w:rsidP="00E616AF">
      <w:pPr>
        <w:rPr>
          <w:sz w:val="28"/>
          <w:szCs w:val="28"/>
        </w:rPr>
      </w:pPr>
      <w:r w:rsidRPr="00F74C97">
        <w:rPr>
          <w:sz w:val="28"/>
          <w:szCs w:val="28"/>
        </w:rPr>
        <w:t>Если гражданин отказывается от формирования пенсионных накоплений, тариф страховых взносов его работодателя в Пенсионный фонд России в размере 16% будет направляться на формирование его страховой пенсии. Важно отметить, что даже в этом случае все сформированные на этот момент пенсионные накопления граждан будут по-прежнему инвестироваться и выплачены в полном объеме, с учетом инвестиционного дохода, когда граждане получат право выйти на пенсию и обратятся за ее назначением.</w:t>
      </w:r>
    </w:p>
    <w:p w:rsidR="00E616AF" w:rsidRPr="00F74C97" w:rsidRDefault="00E616AF" w:rsidP="00E616AF">
      <w:pPr>
        <w:rPr>
          <w:sz w:val="28"/>
          <w:szCs w:val="28"/>
        </w:rPr>
      </w:pPr>
      <w:r w:rsidRPr="00F74C97">
        <w:rPr>
          <w:sz w:val="28"/>
          <w:szCs w:val="28"/>
        </w:rPr>
        <w:t xml:space="preserve">Возможность выбрать свой тарифный план (все 16% тарифа направить на </w:t>
      </w:r>
      <w:r w:rsidRPr="00F74C97">
        <w:rPr>
          <w:sz w:val="28"/>
          <w:szCs w:val="28"/>
        </w:rPr>
        <w:lastRenderedPageBreak/>
        <w:t>формирование страховой пенсии или 6% из них направить на формирование накопительной пенсии) будет продлена до 31 декабря 2015 года. Подать заявление об отказе от формирования накопительной части пенсии можно до 31 декабря 2015 года включительно.</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Сохранятся ли пенсионные права, заработанные до вступления в силу новой пенсионной формулы? Каким образом будут конвертироваться пенсионные права, заработанные до 2002 года, и права, заработанные с 2002 года до момента вступления в силу новой формулы?</w:t>
      </w:r>
    </w:p>
    <w:p w:rsidR="00E616AF" w:rsidRPr="00F74C97" w:rsidRDefault="00E616AF" w:rsidP="00E616AF">
      <w:pPr>
        <w:rPr>
          <w:sz w:val="28"/>
          <w:szCs w:val="28"/>
        </w:rPr>
      </w:pPr>
      <w:r w:rsidRPr="00F74C97">
        <w:rPr>
          <w:sz w:val="28"/>
          <w:szCs w:val="28"/>
        </w:rPr>
        <w:t xml:space="preserve">Все сформированные на сегодня пенсионные права сохранятся, и ни в коем случае их размер не будет уменьшен. Это базовый подход, которым руководствовались при разработке нового порядка формирования пенсионных прав и исчисления пенсий. </w:t>
      </w:r>
    </w:p>
    <w:p w:rsidR="00E616AF" w:rsidRPr="00F74C97" w:rsidRDefault="00E616AF" w:rsidP="00E616AF">
      <w:pPr>
        <w:rPr>
          <w:sz w:val="28"/>
          <w:szCs w:val="28"/>
        </w:rPr>
      </w:pPr>
      <w:r w:rsidRPr="00F74C97">
        <w:rPr>
          <w:sz w:val="28"/>
          <w:szCs w:val="28"/>
        </w:rPr>
        <w:t>Чтобы с 1 января 2015 года ввести новый порядок формирования пенсионных прав граждан и назначения пенсии, в течение 2014 года будет проводиться конвертация пенсионных прав граждан, сформированных до 1 января 2015 года.</w:t>
      </w:r>
    </w:p>
    <w:p w:rsidR="00E616AF" w:rsidRPr="00F74C97" w:rsidRDefault="00E616AF" w:rsidP="00E616AF">
      <w:pPr>
        <w:rPr>
          <w:sz w:val="28"/>
          <w:szCs w:val="28"/>
        </w:rPr>
      </w:pPr>
      <w:r w:rsidRPr="00F74C97">
        <w:rPr>
          <w:sz w:val="28"/>
          <w:szCs w:val="28"/>
        </w:rPr>
        <w:t>Конвертацию будет проводить Пенсионный фонд России. Конвертация будет проводиться в беззаявительном порядке. Обращаться в ПФР для этого гражданам не нужно!</w:t>
      </w:r>
    </w:p>
    <w:p w:rsidR="00E616AF" w:rsidRPr="00F74C97" w:rsidRDefault="00E616AF" w:rsidP="00E616AF">
      <w:pPr>
        <w:rPr>
          <w:sz w:val="28"/>
          <w:szCs w:val="28"/>
        </w:rPr>
      </w:pPr>
      <w:r w:rsidRPr="00F74C97">
        <w:rPr>
          <w:sz w:val="28"/>
          <w:szCs w:val="28"/>
        </w:rPr>
        <w:t xml:space="preserve">База персонифицированного учета ПФР содержит все необходимые сведения о расчетном пенсионном капитале, стаже и заработной плате каждого участника системы обязательного пенсионного страхования, чтобы пересчитать его уже сформированные пенсионные права в пенсионные коэффициенты. </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 xml:space="preserve">Как после принятия новой формулы будут повышаться страховые пенсии? По каким правилам? </w:t>
      </w:r>
    </w:p>
    <w:p w:rsidR="00E616AF" w:rsidRPr="00F74C97" w:rsidRDefault="00E616AF" w:rsidP="00E616AF">
      <w:pPr>
        <w:rPr>
          <w:sz w:val="28"/>
          <w:szCs w:val="28"/>
        </w:rPr>
      </w:pPr>
      <w:r w:rsidRPr="00F74C97">
        <w:rPr>
          <w:sz w:val="28"/>
          <w:szCs w:val="28"/>
        </w:rPr>
        <w:t>Как и раньше, страховая пенсия будет гарантированно увеличиваться государством минимум по росту потребительских цен за прошедший год (не ниже инфляции). Также ежегодно по инфляции будет увеличиваться и размер фиксированной выплаты к страховой пенсии.</w:t>
      </w:r>
    </w:p>
    <w:p w:rsidR="00E616AF" w:rsidRPr="00F74C97" w:rsidRDefault="00E616AF" w:rsidP="00E616AF">
      <w:pPr>
        <w:rPr>
          <w:sz w:val="28"/>
          <w:szCs w:val="28"/>
        </w:rPr>
      </w:pPr>
      <w:r w:rsidRPr="00F74C97">
        <w:rPr>
          <w:sz w:val="28"/>
          <w:szCs w:val="28"/>
        </w:rPr>
        <w:t>Рост размера накопительной пенсии будет зависеть от уровня дохода при инвестировании средств пенсионных накоплений гражданина управляющей компанией (НПФ).</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Сколько лет стажа и сколько пенсионных коэффициентов надо будет иметь для получения права на страховую пенсию? На что будут жить в старости те, кто не заработает минимальный необходимый трудовой стаж?</w:t>
      </w:r>
    </w:p>
    <w:p w:rsidR="00E616AF" w:rsidRPr="00F74C97" w:rsidRDefault="00E616AF" w:rsidP="00E616AF">
      <w:pPr>
        <w:rPr>
          <w:sz w:val="28"/>
          <w:szCs w:val="28"/>
        </w:rPr>
      </w:pPr>
      <w:r w:rsidRPr="00F74C97">
        <w:rPr>
          <w:sz w:val="28"/>
          <w:szCs w:val="28"/>
        </w:rPr>
        <w:t xml:space="preserve">C 2024 года минимальный страховой стаж для получения страховой пенсии по старости достигнет 15 лет. При этом в 2015 году он будет составлять 6 лет и ежегодно будет увеличиваться на один год. Те, у кого к 2024 году страховой стаж будет менее 15 лет, будут иметь право обратиться в ПФР за социальной пенсией, но в возрасте 60 лет (женщины) и 65 лет (мужчины), в то время как право на страховую пенсию возникает в 55 и 60 лет соответственно. </w:t>
      </w:r>
    </w:p>
    <w:p w:rsidR="00E616AF" w:rsidRPr="00F74C97" w:rsidRDefault="00E616AF" w:rsidP="00E616AF">
      <w:pPr>
        <w:rPr>
          <w:sz w:val="28"/>
          <w:szCs w:val="28"/>
        </w:rPr>
      </w:pPr>
      <w:r w:rsidRPr="00F74C97">
        <w:rPr>
          <w:sz w:val="28"/>
          <w:szCs w:val="28"/>
        </w:rPr>
        <w:t xml:space="preserve">Второе условие для назначения страховой пенсии по достижении пенсионного </w:t>
      </w:r>
      <w:r w:rsidRPr="00F74C97">
        <w:rPr>
          <w:sz w:val="28"/>
          <w:szCs w:val="28"/>
        </w:rPr>
        <w:lastRenderedPageBreak/>
        <w:t>возраста - это необходимость сформировать пенсионные права в объеме 30 пенсионных коэффициентов.</w:t>
      </w:r>
    </w:p>
    <w:p w:rsidR="00E616AF" w:rsidRPr="00F74C97" w:rsidRDefault="00E616AF" w:rsidP="00E616AF">
      <w:pPr>
        <w:rPr>
          <w:sz w:val="28"/>
          <w:szCs w:val="28"/>
        </w:rPr>
      </w:pPr>
      <w:r w:rsidRPr="00F74C97">
        <w:rPr>
          <w:sz w:val="28"/>
          <w:szCs w:val="28"/>
        </w:rPr>
        <w:t>Если гражданин признан в установленном порядке инвалидом, то ему сразу же назначается пенсия - страховая (если у него есть хоть один день трудового (страхового) стажа) или социальная (если стажа нет вообще).</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Новая формула должна мотивировать людей на более поздний выход на пенсию. Насколько будет выгодно выходить на пенсию позже? Какие надбавки к пенсии будут за большой страховой стаж?</w:t>
      </w:r>
    </w:p>
    <w:p w:rsidR="00E616AF" w:rsidRPr="00F74C97" w:rsidRDefault="00E616AF" w:rsidP="00E616AF">
      <w:pPr>
        <w:rPr>
          <w:sz w:val="28"/>
          <w:szCs w:val="28"/>
        </w:rPr>
      </w:pPr>
      <w:r w:rsidRPr="00F74C97">
        <w:rPr>
          <w:sz w:val="28"/>
          <w:szCs w:val="28"/>
        </w:rPr>
        <w:t>По новым правилам выходить позже общеустановленного пенсионного возраста будет выгодно. За каждый год более позднего обращения за пенсией страховая пенсия будет увеличиваться на соответствующие премиальные коэффициенты, но не более 10 лет.</w:t>
      </w:r>
    </w:p>
    <w:p w:rsidR="00E616AF" w:rsidRPr="00F74C97" w:rsidRDefault="00E616AF" w:rsidP="00E616AF">
      <w:pPr>
        <w:rPr>
          <w:sz w:val="28"/>
          <w:szCs w:val="28"/>
        </w:rPr>
      </w:pPr>
      <w:r w:rsidRPr="00F74C97">
        <w:rPr>
          <w:sz w:val="28"/>
          <w:szCs w:val="28"/>
        </w:rPr>
        <w:t>Например, если гражданин обратиться за назначением страховой пенсии через три года после достижения общеустановленного пенсионного возраста, то фиксированная выплата будет увеличена на 19%, а страховая пенсия - на 24%. А если стаж сверх пенсионного возраста без обращения за назначением пенсии будет 10 лет, то фиксированный платеж будет увеличен в 2,11 раза, а страховая часть - в 2,32 раза.</w:t>
      </w:r>
    </w:p>
    <w:p w:rsidR="00E616AF" w:rsidRPr="00F74C97" w:rsidRDefault="00E616AF" w:rsidP="00E616AF">
      <w:pPr>
        <w:rPr>
          <w:sz w:val="28"/>
          <w:szCs w:val="28"/>
        </w:rPr>
      </w:pPr>
      <w:r w:rsidRPr="00F74C97">
        <w:rPr>
          <w:sz w:val="28"/>
          <w:szCs w:val="28"/>
        </w:rPr>
        <w:t>Коэффициенты для расчета трудовой пенсии, если гражданин не обращается за назначением трудовой пенсии после достижения пенсионного возраста:</w:t>
      </w:r>
    </w:p>
    <w:p w:rsidR="00E616AF" w:rsidRPr="00F74C97" w:rsidRDefault="00E616AF" w:rsidP="00E616A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2660"/>
        <w:gridCol w:w="2380"/>
      </w:tblGrid>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Число лет после возникновения права на страховую пенсию по старости*</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Фиксированная выплата</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Страховая часть пенсии</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1,056</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1,066</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2</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1,12</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1,15</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3</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1,19</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1,24</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4</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1,27</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1,34</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5</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1,36</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1,45</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6</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1,46</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1,59</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7</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1,58</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1,74</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8</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1,73</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1,9</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9</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1,9</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2,09</w:t>
            </w:r>
          </w:p>
        </w:tc>
      </w:tr>
      <w:tr w:rsidR="00E616AF" w:rsidRPr="00F74C97" w:rsidTr="0037193F">
        <w:tblPrEx>
          <w:tblCellMar>
            <w:top w:w="0" w:type="dxa"/>
            <w:bottom w:w="0" w:type="dxa"/>
          </w:tblCellMar>
        </w:tblPrEx>
        <w:tc>
          <w:tcPr>
            <w:tcW w:w="5180" w:type="dxa"/>
            <w:tcBorders>
              <w:top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10</w:t>
            </w:r>
          </w:p>
        </w:tc>
        <w:tc>
          <w:tcPr>
            <w:tcW w:w="2660" w:type="dxa"/>
            <w:tcBorders>
              <w:top w:val="single" w:sz="4" w:space="0" w:color="auto"/>
              <w:left w:val="single" w:sz="4" w:space="0" w:color="auto"/>
              <w:bottom w:val="single" w:sz="4" w:space="0" w:color="auto"/>
              <w:right w:val="single" w:sz="4" w:space="0" w:color="auto"/>
            </w:tcBorders>
            <w:vAlign w:val="center"/>
          </w:tcPr>
          <w:p w:rsidR="00E616AF" w:rsidRPr="00F74C97" w:rsidRDefault="00E616AF" w:rsidP="0037193F">
            <w:pPr>
              <w:pStyle w:val="a4"/>
              <w:rPr>
                <w:sz w:val="28"/>
                <w:szCs w:val="28"/>
              </w:rPr>
            </w:pPr>
            <w:r w:rsidRPr="00F74C97">
              <w:rPr>
                <w:sz w:val="28"/>
                <w:szCs w:val="28"/>
              </w:rPr>
              <w:t>2,11</w:t>
            </w:r>
          </w:p>
        </w:tc>
        <w:tc>
          <w:tcPr>
            <w:tcW w:w="2380" w:type="dxa"/>
            <w:tcBorders>
              <w:top w:val="single" w:sz="4" w:space="0" w:color="auto"/>
              <w:left w:val="single" w:sz="4" w:space="0" w:color="auto"/>
              <w:bottom w:val="single" w:sz="4" w:space="0" w:color="auto"/>
            </w:tcBorders>
            <w:vAlign w:val="center"/>
          </w:tcPr>
          <w:p w:rsidR="00E616AF" w:rsidRPr="00F74C97" w:rsidRDefault="00E616AF" w:rsidP="0037193F">
            <w:pPr>
              <w:pStyle w:val="a4"/>
              <w:rPr>
                <w:sz w:val="28"/>
                <w:szCs w:val="28"/>
              </w:rPr>
            </w:pPr>
            <w:r w:rsidRPr="00F74C97">
              <w:rPr>
                <w:sz w:val="28"/>
                <w:szCs w:val="28"/>
              </w:rPr>
              <w:t>2,32</w:t>
            </w:r>
          </w:p>
        </w:tc>
      </w:tr>
    </w:tbl>
    <w:p w:rsidR="00E616AF" w:rsidRPr="00F74C97" w:rsidRDefault="00E616AF" w:rsidP="00E616AF">
      <w:pPr>
        <w:rPr>
          <w:sz w:val="28"/>
          <w:szCs w:val="28"/>
        </w:rPr>
      </w:pPr>
    </w:p>
    <w:p w:rsidR="00E616AF" w:rsidRPr="00F74C97" w:rsidRDefault="00E616AF" w:rsidP="00E616AF">
      <w:pPr>
        <w:pStyle w:val="a3"/>
        <w:rPr>
          <w:sz w:val="28"/>
          <w:szCs w:val="28"/>
        </w:rPr>
      </w:pPr>
      <w:r w:rsidRPr="00F74C97">
        <w:rPr>
          <w:sz w:val="28"/>
          <w:szCs w:val="28"/>
        </w:rPr>
        <w:t>_____________________________</w:t>
      </w:r>
    </w:p>
    <w:p w:rsidR="00E616AF" w:rsidRPr="00F74C97" w:rsidRDefault="00E616AF" w:rsidP="00E616AF">
      <w:pPr>
        <w:rPr>
          <w:sz w:val="28"/>
          <w:szCs w:val="28"/>
        </w:rPr>
      </w:pPr>
      <w:r w:rsidRPr="00F74C97">
        <w:rPr>
          <w:sz w:val="28"/>
          <w:szCs w:val="28"/>
        </w:rPr>
        <w:t>* Не более 10 лет. Если больше, то применяется коэффициент как за 10 лет.</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Какие нетрудовые периоды будут засчитываться в стаж по новой формуле?</w:t>
      </w:r>
    </w:p>
    <w:p w:rsidR="00E616AF" w:rsidRPr="00F74C97" w:rsidRDefault="00E616AF" w:rsidP="00E616AF">
      <w:pPr>
        <w:rPr>
          <w:sz w:val="28"/>
          <w:szCs w:val="28"/>
        </w:rPr>
      </w:pPr>
      <w:r w:rsidRPr="00F74C97">
        <w:rPr>
          <w:sz w:val="28"/>
          <w:szCs w:val="28"/>
        </w:rPr>
        <w:t>В новых правилах расчета трудовой пенсии засчитываются в стаж следующие социально значимые периоды жизни человека:</w:t>
      </w:r>
    </w:p>
    <w:p w:rsidR="00E616AF" w:rsidRPr="00F74C97" w:rsidRDefault="00E616AF" w:rsidP="00E616AF">
      <w:pPr>
        <w:rPr>
          <w:sz w:val="28"/>
          <w:szCs w:val="28"/>
        </w:rPr>
      </w:pPr>
      <w:r w:rsidRPr="00F74C97">
        <w:rPr>
          <w:sz w:val="28"/>
          <w:szCs w:val="28"/>
        </w:rPr>
        <w:t xml:space="preserve">- период прохождения военной службы, а также другой приравненной к ней службы, предусмотренной Законом Российской Федерации “О пенсионном </w:t>
      </w:r>
      <w:r w:rsidRPr="00F74C97">
        <w:rPr>
          <w:sz w:val="28"/>
          <w:szCs w:val="28"/>
        </w:rPr>
        <w:lastRenderedPageBreak/>
        <w:t>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E616AF" w:rsidRPr="00F74C97" w:rsidRDefault="00E616AF" w:rsidP="00E616AF">
      <w:pPr>
        <w:rPr>
          <w:sz w:val="28"/>
          <w:szCs w:val="28"/>
        </w:rPr>
      </w:pPr>
      <w:r w:rsidRPr="00F74C97">
        <w:rPr>
          <w:sz w:val="28"/>
          <w:szCs w:val="28"/>
        </w:rPr>
        <w:t>- период ухода, осуществляемого трудоспособным лицом за инвалидом I группы, ребенком-инвалидом или за лицом, достигшим возраста 80 лет;</w:t>
      </w:r>
    </w:p>
    <w:p w:rsidR="00E616AF" w:rsidRPr="00F74C97" w:rsidRDefault="00E616AF" w:rsidP="00E616AF">
      <w:pPr>
        <w:rPr>
          <w:sz w:val="28"/>
          <w:szCs w:val="28"/>
        </w:rPr>
      </w:pPr>
      <w:r w:rsidRPr="00F74C97">
        <w:rPr>
          <w:sz w:val="28"/>
          <w:szCs w:val="28"/>
        </w:rPr>
        <w:t>- период получения пособия по обязательному социальному страхованию в период временной нетрудоспособности;</w:t>
      </w:r>
    </w:p>
    <w:p w:rsidR="00E616AF" w:rsidRPr="00F74C97" w:rsidRDefault="00E616AF" w:rsidP="00E616AF">
      <w:pPr>
        <w:rPr>
          <w:sz w:val="28"/>
          <w:szCs w:val="28"/>
        </w:rPr>
      </w:pPr>
      <w:r w:rsidRPr="00F74C97">
        <w:rPr>
          <w:sz w:val="28"/>
          <w:szCs w:val="28"/>
        </w:rPr>
        <w:t>- период ухода одного из родителей за каждым ребенком до достижения им возраста полутора лет, но не более 4,5 лет в общей сложности;</w:t>
      </w:r>
    </w:p>
    <w:p w:rsidR="00E616AF" w:rsidRPr="00F74C97" w:rsidRDefault="00E616AF" w:rsidP="00E616AF">
      <w:pPr>
        <w:rPr>
          <w:sz w:val="28"/>
          <w:szCs w:val="28"/>
        </w:rPr>
      </w:pPr>
      <w:r w:rsidRPr="00F74C97">
        <w:rPr>
          <w:sz w:val="28"/>
          <w:szCs w:val="28"/>
        </w:rPr>
        <w:t>- период получения пособия по безработице,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E616AF" w:rsidRPr="00F74C97" w:rsidRDefault="00E616AF" w:rsidP="00E616AF">
      <w:pPr>
        <w:rPr>
          <w:sz w:val="28"/>
          <w:szCs w:val="28"/>
        </w:rPr>
      </w:pPr>
      <w:r w:rsidRPr="00F74C97">
        <w:rPr>
          <w:sz w:val="28"/>
          <w:szCs w:val="28"/>
        </w:rPr>
        <w:t>-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E616AF" w:rsidRPr="00F74C97" w:rsidRDefault="00E616AF" w:rsidP="00E616AF">
      <w:pPr>
        <w:rPr>
          <w:sz w:val="28"/>
          <w:szCs w:val="28"/>
        </w:rPr>
      </w:pPr>
      <w:r w:rsidRPr="00F74C97">
        <w:rPr>
          <w:sz w:val="28"/>
          <w:szCs w:val="28"/>
        </w:rPr>
        <w:t>-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E616AF" w:rsidRPr="00F74C97" w:rsidRDefault="00E616AF" w:rsidP="00E616AF">
      <w:pPr>
        <w:rPr>
          <w:sz w:val="28"/>
          <w:szCs w:val="28"/>
        </w:rPr>
      </w:pPr>
      <w:r w:rsidRPr="00F74C97">
        <w:rPr>
          <w:sz w:val="28"/>
          <w:szCs w:val="28"/>
        </w:rPr>
        <w:t>- период проживания за границей супругов дипломатов и консулов, но не более пяти лет в общей сложности.</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Будут ли с 1 января 2015 года сохранены пенсии для досрочников?</w:t>
      </w:r>
    </w:p>
    <w:p w:rsidR="00E616AF" w:rsidRPr="00F74C97" w:rsidRDefault="00E616AF" w:rsidP="00E616AF">
      <w:pPr>
        <w:rPr>
          <w:sz w:val="28"/>
          <w:szCs w:val="28"/>
        </w:rPr>
      </w:pPr>
      <w:r w:rsidRPr="00F74C97">
        <w:rPr>
          <w:sz w:val="28"/>
          <w:szCs w:val="28"/>
        </w:rPr>
        <w:t>Досрочные пенсии будут сохранены в полном объеме.</w:t>
      </w:r>
    </w:p>
    <w:p w:rsidR="00E616AF" w:rsidRPr="00F74C97" w:rsidRDefault="00E616AF" w:rsidP="00E616AF">
      <w:pPr>
        <w:rPr>
          <w:sz w:val="28"/>
          <w:szCs w:val="28"/>
        </w:rPr>
      </w:pPr>
      <w:r w:rsidRPr="00F74C97">
        <w:rPr>
          <w:sz w:val="28"/>
          <w:szCs w:val="28"/>
        </w:rPr>
        <w:t xml:space="preserve">У работника, имеющего необходимый стаж на вредном или опасном производстве, право на трудовую пенсию будет возникать до достижения общеустановленного пенсионного возраста. </w:t>
      </w:r>
    </w:p>
    <w:p w:rsidR="00E616AF" w:rsidRPr="00F74C97" w:rsidRDefault="00E616AF" w:rsidP="00E616AF">
      <w:pPr>
        <w:rPr>
          <w:sz w:val="28"/>
          <w:szCs w:val="28"/>
        </w:rPr>
      </w:pPr>
      <w:r w:rsidRPr="00F74C97">
        <w:rPr>
          <w:sz w:val="28"/>
          <w:szCs w:val="28"/>
        </w:rPr>
        <w:t>В настоящее время на общественное и экспертное обсуждение вынесен законопроект о постепенном преобразовании института досрочных пенсий в корпоративные пенсионные системы. Законопроект предусматривает механизмы стимулирования работодателей, которые предлагают своим работникам на вредных и опасных производствах участвовать в корпоративных пенсионных системах, что обеспечивает гражданам дополнительное пенсионное обеспечение сверх пенсии по обязательному пенсионному страхованию.</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Какой тариф страховых взносов будут платить работодатели?</w:t>
      </w:r>
    </w:p>
    <w:p w:rsidR="00E616AF" w:rsidRPr="00F74C97" w:rsidRDefault="00E616AF" w:rsidP="00E616AF">
      <w:pPr>
        <w:rPr>
          <w:sz w:val="28"/>
          <w:szCs w:val="28"/>
        </w:rPr>
      </w:pPr>
      <w:r w:rsidRPr="00F74C97">
        <w:rPr>
          <w:sz w:val="28"/>
          <w:szCs w:val="28"/>
        </w:rPr>
        <w:t>В уплате страховых взносов ничего не изменится. Тариф страховых взносов работодателя в ПФР на страховую и накопительную пенсии по-прежнему составит 22% от базы для начисления страховых взносов до предельной величины облагаемой базы, размер которой ежегодно индексируется государством (+10% с сумм, превышающих порог, с которого уплачиваются страховые взносы).</w:t>
      </w:r>
    </w:p>
    <w:p w:rsidR="00E616AF" w:rsidRPr="00F74C97" w:rsidRDefault="00E616AF" w:rsidP="00E616AF">
      <w:pPr>
        <w:rPr>
          <w:sz w:val="28"/>
          <w:szCs w:val="28"/>
        </w:rPr>
      </w:pPr>
      <w:r w:rsidRPr="00F74C97">
        <w:rPr>
          <w:sz w:val="28"/>
          <w:szCs w:val="28"/>
        </w:rPr>
        <w:t xml:space="preserve">Сегодня этот предельный годовой заработок составляет 568 тыс. рублей. При </w:t>
      </w:r>
      <w:r w:rsidRPr="00F74C97">
        <w:rPr>
          <w:sz w:val="28"/>
          <w:szCs w:val="28"/>
        </w:rPr>
        <w:lastRenderedPageBreak/>
        <w:t xml:space="preserve">этом предусмотрено поэтапное повышение предельного размера заработной платы, с которой уплачиваются страховые взносы по тарифу 22% с 1,6 до 2,3 размера средней заработной платы по РФ - в течение 7 лет с шагом 0,1 в год. Это делается для того, чтобы трудовая пенсия по старости у более высокооплачиваемых работников формировалась в размере, адекватном их заработку. </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Будет ли выплачиваться пенсия работающим пенсионерам? Будет ли она ежегодно дополнительно увеличиваться 1 августа?</w:t>
      </w:r>
    </w:p>
    <w:p w:rsidR="00E616AF" w:rsidRPr="00F74C97" w:rsidRDefault="00E616AF" w:rsidP="00E616AF">
      <w:pPr>
        <w:rPr>
          <w:sz w:val="28"/>
          <w:szCs w:val="28"/>
        </w:rPr>
      </w:pPr>
      <w:r w:rsidRPr="00F74C97">
        <w:rPr>
          <w:sz w:val="28"/>
          <w:szCs w:val="28"/>
        </w:rPr>
        <w:t>Пенсия работающим пенсионерам будет выплачиваться в полном объеме.</w:t>
      </w:r>
    </w:p>
    <w:p w:rsidR="00E616AF" w:rsidRPr="00F74C97" w:rsidRDefault="00E616AF" w:rsidP="00E616AF">
      <w:pPr>
        <w:rPr>
          <w:sz w:val="28"/>
          <w:szCs w:val="28"/>
        </w:rPr>
      </w:pPr>
      <w:r w:rsidRPr="00F74C97">
        <w:rPr>
          <w:sz w:val="28"/>
          <w:szCs w:val="28"/>
        </w:rPr>
        <w:t>Страховые взносы, уплаченные после назначения пенсии, пойдут на выплаты пенсий тем, кто отложил выход на пенсию, и на повышение пенсий пенсионерам в целом, в том числе и тем, кто действительно реально утратил заработок (не может работать). В солидарной системе это естественно.</w:t>
      </w:r>
    </w:p>
    <w:p w:rsidR="00E616AF" w:rsidRPr="00F74C97" w:rsidRDefault="00E616AF" w:rsidP="00E616AF">
      <w:pPr>
        <w:rPr>
          <w:sz w:val="28"/>
          <w:szCs w:val="28"/>
        </w:rPr>
      </w:pPr>
      <w:r w:rsidRPr="00F74C97">
        <w:rPr>
          <w:sz w:val="28"/>
          <w:szCs w:val="28"/>
        </w:rPr>
        <w:t>Таким образом, пенсия работающих пенсионеров будет ежегодно расти по росту общих доходов ПФР (росту СПК).</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Новая формула будет введена сразу или планируется постепенный переход к новым правилам расчета пенсионных прав?</w:t>
      </w:r>
    </w:p>
    <w:p w:rsidR="00E616AF" w:rsidRPr="00F74C97" w:rsidRDefault="00E616AF" w:rsidP="00E616AF">
      <w:pPr>
        <w:rPr>
          <w:sz w:val="28"/>
          <w:szCs w:val="28"/>
        </w:rPr>
      </w:pPr>
      <w:r w:rsidRPr="00F74C97">
        <w:rPr>
          <w:sz w:val="28"/>
          <w:szCs w:val="28"/>
        </w:rPr>
        <w:t>Планируется, что новый порядок формирования пенсионных прав граждан и назначения трудовой пенсии по старости будет введен с 1 января 2015 года. При этом новые правила начисления пенсии в полном объеме будут введены:</w:t>
      </w:r>
    </w:p>
    <w:p w:rsidR="00E616AF" w:rsidRPr="00F74C97" w:rsidRDefault="00E616AF" w:rsidP="00E616AF">
      <w:pPr>
        <w:rPr>
          <w:sz w:val="28"/>
          <w:szCs w:val="28"/>
        </w:rPr>
      </w:pPr>
      <w:r w:rsidRPr="00F74C97">
        <w:rPr>
          <w:sz w:val="28"/>
          <w:szCs w:val="28"/>
        </w:rPr>
        <w:t>- в 2021 году в части доведения предельно облагаемой зарплаты, с которой уплачиваются страховые взносы по тарифу 22%, до уровня 2,3 от среднероссийской зарплаты и доведения максимального значения индивидуального годового пенсионного коэффициента с 7,39 в 2015 году до 10 - в 2021 году;</w:t>
      </w:r>
    </w:p>
    <w:p w:rsidR="00E616AF" w:rsidRPr="00F74C97" w:rsidRDefault="00E616AF" w:rsidP="00E616AF">
      <w:pPr>
        <w:rPr>
          <w:sz w:val="28"/>
          <w:szCs w:val="28"/>
        </w:rPr>
      </w:pPr>
      <w:r w:rsidRPr="00F74C97">
        <w:rPr>
          <w:sz w:val="28"/>
          <w:szCs w:val="28"/>
        </w:rPr>
        <w:t>- в 2025 году в части доведения минимально требуемого стажа для получения права на пенсию до 15 лет и минимального количества сформированных пенсионных коэффициентов с 6,6 в 2015 году до 30 в 2025 году.</w:t>
      </w:r>
    </w:p>
    <w:p w:rsidR="00E616AF" w:rsidRPr="00F74C97" w:rsidRDefault="00E616AF" w:rsidP="00E616AF">
      <w:pPr>
        <w:rPr>
          <w:sz w:val="28"/>
          <w:szCs w:val="28"/>
        </w:rPr>
      </w:pPr>
      <w:r w:rsidRPr="00F74C97">
        <w:rPr>
          <w:sz w:val="28"/>
          <w:szCs w:val="28"/>
        </w:rPr>
        <w:t>Новые правила исчисления пенсии в полном объёме будут действовать для граждан, которые начнут трудовую деятельность в 2015 году.</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Отменят ли с 1 января 2015 года “северный”коэффициент, применяемый в настоящее время к фиксированному базовому размеру трудовой пенсии?</w:t>
      </w:r>
    </w:p>
    <w:p w:rsidR="00E616AF" w:rsidRPr="00F74C97" w:rsidRDefault="00E616AF" w:rsidP="00E616AF">
      <w:pPr>
        <w:rPr>
          <w:sz w:val="28"/>
          <w:szCs w:val="28"/>
        </w:rPr>
      </w:pPr>
      <w:r w:rsidRPr="00F74C97">
        <w:rPr>
          <w:sz w:val="28"/>
          <w:szCs w:val="28"/>
        </w:rPr>
        <w:t xml:space="preserve">В настоящее время “северный”коэффициент увеличивает фиксированный базовый размер (ФБР) страховой части трудовой пенсии. После введения нового порядка расчета пенсий к страховой пенсии также будет назначаться фиксированная выплата - аналог сегодняшнего фиксированного базового размера. Таким образом “северный”коэффициент сохранится и будет увеличивать фиксированную выплату на соответствующий районный коэффициент, который устанавливает Правительство РФ в зависимости от района проживания на период проживания “северян”в этих районах. </w:t>
      </w:r>
    </w:p>
    <w:p w:rsidR="00E616AF" w:rsidRPr="00F74C97" w:rsidRDefault="00E616AF" w:rsidP="00E616AF">
      <w:pPr>
        <w:rPr>
          <w:sz w:val="28"/>
          <w:szCs w:val="28"/>
        </w:rPr>
      </w:pPr>
      <w:r w:rsidRPr="00F74C97">
        <w:rPr>
          <w:sz w:val="28"/>
          <w:szCs w:val="28"/>
        </w:rPr>
        <w:t>Это же правило будет распространяться на пенсии пенсионеров, которые переехали из района с обычными природно-климатическими условиями в районы Крайнего Севера или в местности, приравненные к ним.</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Будет ли в России платиться по-прежнему социальная пенсия? И социальные доплаты к пенсии до уровня прожиточного минимума?</w:t>
      </w:r>
    </w:p>
    <w:p w:rsidR="00E616AF" w:rsidRPr="00F74C97" w:rsidRDefault="00E616AF" w:rsidP="00E616AF">
      <w:pPr>
        <w:rPr>
          <w:sz w:val="28"/>
          <w:szCs w:val="28"/>
        </w:rPr>
      </w:pPr>
      <w:r w:rsidRPr="00F74C97">
        <w:rPr>
          <w:sz w:val="28"/>
          <w:szCs w:val="28"/>
        </w:rPr>
        <w:t>Новая пенсионная формула не будет применяться к назначению пенсий по государственному пенсионному обеспечению - она предназначения исключительно для назначения пенсий гражданам, имеющим трудовой стаж.</w:t>
      </w:r>
    </w:p>
    <w:p w:rsidR="00E616AF" w:rsidRPr="00F74C97" w:rsidRDefault="00E616AF" w:rsidP="00E616AF">
      <w:pPr>
        <w:rPr>
          <w:sz w:val="28"/>
          <w:szCs w:val="28"/>
        </w:rPr>
      </w:pPr>
      <w:r w:rsidRPr="00F74C97">
        <w:rPr>
          <w:sz w:val="28"/>
          <w:szCs w:val="28"/>
        </w:rPr>
        <w:t>При этом если общая сумма материального обеспечения неработающего пенсионера не достигает величины прожиточного минимума пенсионера в регионе его проживания, ему по-прежнему будет устанавливаться социальная доплата к пенсии до ПМП в регионе. При подсчете общей суммы материального обеспечения пенсионера учитываются все виды пенсий, ежемесячная денежная выплата (включая стоимость набора социальных услуг), дополнительное материальное обеспечение и другие меры социальной поддержки.</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Изменится ли “период дожития”- ожидаемый период выплаты пенсии в новой пенсионной формуле?</w:t>
      </w:r>
    </w:p>
    <w:p w:rsidR="00E616AF" w:rsidRPr="00F74C97" w:rsidRDefault="00E616AF" w:rsidP="00E616AF">
      <w:pPr>
        <w:rPr>
          <w:sz w:val="28"/>
          <w:szCs w:val="28"/>
        </w:rPr>
      </w:pPr>
      <w:r w:rsidRPr="00F74C97">
        <w:rPr>
          <w:sz w:val="28"/>
          <w:szCs w:val="28"/>
        </w:rPr>
        <w:t xml:space="preserve">Показатель “ожидаемый период выплаты”при расчете страховой пенсии за периоды страхового стажа после 1 января 2015 года применяться не будет. </w:t>
      </w:r>
    </w:p>
    <w:p w:rsidR="00E616AF" w:rsidRPr="00F74C97" w:rsidRDefault="00E616AF" w:rsidP="00E616AF">
      <w:pPr>
        <w:rPr>
          <w:sz w:val="28"/>
          <w:szCs w:val="28"/>
        </w:rPr>
      </w:pPr>
      <w:r w:rsidRPr="00F74C97">
        <w:rPr>
          <w:sz w:val="28"/>
          <w:szCs w:val="28"/>
        </w:rPr>
        <w:t>При этом порядок расчета накопительной пенсии останется прежним, и ожидаемый период выплаты будет использоваться. Для расчета накопительной пенсии граждан, выходящих на пенсию по достижении установленного возраста, он сегодня составляет 228 месяцев. Если, например, обратиться за назначением накопительной части трудовой пенсии на три года позднее достижения пенсионного возраста, то сумма пенсионных накоплений делится на ожидаемый период выплаты пенсии, уменьшенный на 36 месяцев. Этот показатель ежегодно утверждается федеральным законом.</w:t>
      </w:r>
    </w:p>
    <w:p w:rsidR="00E616AF" w:rsidRPr="00641AF8" w:rsidRDefault="00E616AF" w:rsidP="00E616AF">
      <w:pPr>
        <w:rPr>
          <w:b/>
          <w:sz w:val="28"/>
          <w:szCs w:val="28"/>
        </w:rPr>
      </w:pPr>
    </w:p>
    <w:p w:rsidR="00E616AF" w:rsidRPr="00641AF8" w:rsidRDefault="00E616AF" w:rsidP="00E616AF">
      <w:pPr>
        <w:rPr>
          <w:b/>
          <w:sz w:val="28"/>
          <w:szCs w:val="28"/>
        </w:rPr>
      </w:pPr>
      <w:r w:rsidRPr="00641AF8">
        <w:rPr>
          <w:b/>
          <w:sz w:val="28"/>
          <w:szCs w:val="28"/>
        </w:rPr>
        <w:t>Как будут начисляться годовые пенсионные коэффициенты, если человек с 1 января 2015 года работает на двух работах?</w:t>
      </w:r>
    </w:p>
    <w:p w:rsidR="00E616AF" w:rsidRPr="00F74C97" w:rsidRDefault="00E616AF" w:rsidP="00E616AF">
      <w:pPr>
        <w:rPr>
          <w:sz w:val="28"/>
          <w:szCs w:val="28"/>
        </w:rPr>
      </w:pPr>
      <w:r w:rsidRPr="00F74C97">
        <w:rPr>
          <w:sz w:val="28"/>
          <w:szCs w:val="28"/>
        </w:rPr>
        <w:t>По сумме двух заработных плат и, соответственно, уплаченных с них страховых взносов. При этом годовой пенсионный коэффициент в любом случае не может превышать значение 10 за год (10 - в 2021 году, 7,39 - 2015 году).</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Как будут рассчитываться пенсии индивидуальных предпринимателей и других категорий самозанятого населения?</w:t>
      </w:r>
    </w:p>
    <w:p w:rsidR="00E616AF" w:rsidRPr="00F74C97" w:rsidRDefault="00E616AF" w:rsidP="00E616AF">
      <w:pPr>
        <w:rPr>
          <w:sz w:val="28"/>
          <w:szCs w:val="28"/>
        </w:rPr>
      </w:pPr>
      <w:r w:rsidRPr="00F74C97">
        <w:rPr>
          <w:sz w:val="28"/>
          <w:szCs w:val="28"/>
        </w:rPr>
        <w:t xml:space="preserve">Так же, как и пенсии работников по найму. Трудовая пенсия по старости будет трансформирована в страховую пенсию и накопительную пенсию. К страховой пенсии будет устанавливаться фиксированная выплата. Исчисление размера накопительной пенсии будет производиться так же, как и сегодня производится расчет накопительной части трудовой пенсии. </w:t>
      </w:r>
    </w:p>
    <w:p w:rsidR="00E616AF" w:rsidRPr="00F74C97" w:rsidRDefault="00E616AF" w:rsidP="00E616AF">
      <w:pPr>
        <w:rPr>
          <w:sz w:val="28"/>
          <w:szCs w:val="28"/>
        </w:rPr>
      </w:pPr>
      <w:r w:rsidRPr="00F74C97">
        <w:rPr>
          <w:sz w:val="28"/>
          <w:szCs w:val="28"/>
        </w:rPr>
        <w:t xml:space="preserve">При расчете страховой пенсии будут учитываться длительность трудового стажа и возраст обращения за назначением пенсии, которые дают дополнительные коэффициенты, увеличивающие размер страховой пенсии и фиксированной выплаты, а также суммы страховых взносов, которые уплачивает самозанятое </w:t>
      </w:r>
      <w:r w:rsidRPr="00F74C97">
        <w:rPr>
          <w:sz w:val="28"/>
          <w:szCs w:val="28"/>
        </w:rPr>
        <w:lastRenderedPageBreak/>
        <w:t>население. При этом для получения права на назначение пенсии индивидуальный предприниматель должен за трудовую жизнь заработать не менее 30 пенсионных коэффициентов и иметь минимум 15 лет страхового стажа.</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Будет ли размер фиксированной выплаты к страховой пенсии по инвалидности зависеть от группы инвалидности?</w:t>
      </w:r>
    </w:p>
    <w:p w:rsidR="00E616AF" w:rsidRPr="00F74C97" w:rsidRDefault="00E616AF" w:rsidP="00E616AF">
      <w:pPr>
        <w:rPr>
          <w:sz w:val="28"/>
          <w:szCs w:val="28"/>
        </w:rPr>
      </w:pPr>
      <w:r w:rsidRPr="00F74C97">
        <w:rPr>
          <w:sz w:val="28"/>
          <w:szCs w:val="28"/>
        </w:rPr>
        <w:t>Да. Фиксированная выплата будет устанавливаться в зависимости от группы инвалидности, а также наличия нетрудоспособных иждивенцев.</w:t>
      </w:r>
    </w:p>
    <w:p w:rsidR="00E616AF" w:rsidRPr="00F74C97" w:rsidRDefault="00E616AF" w:rsidP="00E616AF">
      <w:pPr>
        <w:rPr>
          <w:sz w:val="28"/>
          <w:szCs w:val="28"/>
        </w:rPr>
      </w:pPr>
    </w:p>
    <w:p w:rsidR="00E616AF" w:rsidRPr="00F74C97" w:rsidRDefault="00E616AF" w:rsidP="00E616AF">
      <w:pPr>
        <w:rPr>
          <w:sz w:val="28"/>
          <w:szCs w:val="28"/>
        </w:rPr>
      </w:pPr>
      <w:r w:rsidRPr="00F74C97">
        <w:rPr>
          <w:sz w:val="28"/>
          <w:szCs w:val="28"/>
        </w:rPr>
        <w:t>Будет ли сохранено право для многодетных матерей и матерей, воспитывающих детей-инвалидов, обращаться за назначением пенсии досрочно?</w:t>
      </w:r>
    </w:p>
    <w:p w:rsidR="00E616AF" w:rsidRPr="00F74C97" w:rsidRDefault="00E616AF" w:rsidP="00E616AF">
      <w:pPr>
        <w:rPr>
          <w:sz w:val="28"/>
          <w:szCs w:val="28"/>
        </w:rPr>
      </w:pPr>
      <w:r w:rsidRPr="00F74C97">
        <w:rPr>
          <w:sz w:val="28"/>
          <w:szCs w:val="28"/>
        </w:rPr>
        <w:t xml:space="preserve">Да. Право на досрочное назначение страховой пенсии по старости будет предоставлено женщинам, родившим пятерых и более детей и воспитавшим их до достижения ими возраста 8 лет, одному из родителей инвалида с детства, воспитавшему его до достижения им возраста 8 лет, опекунам ребенка-инвалида или гражданину, являвшемуся опекуном ребенка-инвалида, воспитавшим его до достижения им возраста 8 лет. </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Какой будет фиксированная выплата в составе страховой пенсии для жителей северных регионов и приравненных к ним местностей?</w:t>
      </w:r>
    </w:p>
    <w:p w:rsidR="00E616AF" w:rsidRPr="00F74C97" w:rsidRDefault="00E616AF" w:rsidP="00E616AF">
      <w:pPr>
        <w:rPr>
          <w:sz w:val="28"/>
          <w:szCs w:val="28"/>
        </w:rPr>
      </w:pPr>
      <w:r w:rsidRPr="00F74C97">
        <w:rPr>
          <w:sz w:val="28"/>
          <w:szCs w:val="28"/>
        </w:rPr>
        <w:t>Повышение фиксированной выплаты для “северян”будет осуществляться в том же порядке, что и определение фиксированного базового размера пенсий в действующем законодательстве.</w:t>
      </w:r>
    </w:p>
    <w:p w:rsidR="00E616AF" w:rsidRPr="00F74C97" w:rsidRDefault="00E616AF" w:rsidP="00E616AF">
      <w:pPr>
        <w:rPr>
          <w:sz w:val="28"/>
          <w:szCs w:val="28"/>
        </w:rPr>
      </w:pPr>
    </w:p>
    <w:p w:rsidR="00E616AF" w:rsidRPr="00641AF8" w:rsidRDefault="00E616AF" w:rsidP="00E616AF">
      <w:pPr>
        <w:rPr>
          <w:b/>
          <w:sz w:val="28"/>
          <w:szCs w:val="28"/>
        </w:rPr>
      </w:pPr>
      <w:r w:rsidRPr="00641AF8">
        <w:rPr>
          <w:b/>
          <w:sz w:val="28"/>
          <w:szCs w:val="28"/>
        </w:rPr>
        <w:t>Каким образом и в какие сроки можно отказаться от дальнейшего формирования накопительной пенсии? Что в этом случае произойдет с уже накопленными средствами?</w:t>
      </w:r>
    </w:p>
    <w:p w:rsidR="00E616AF" w:rsidRPr="00F74C97" w:rsidRDefault="00E616AF" w:rsidP="00E616AF">
      <w:pPr>
        <w:rPr>
          <w:sz w:val="28"/>
          <w:szCs w:val="28"/>
        </w:rPr>
      </w:pPr>
      <w:r w:rsidRPr="00F74C97">
        <w:rPr>
          <w:sz w:val="28"/>
          <w:szCs w:val="28"/>
        </w:rPr>
        <w:t>Гражданам 1967 года рождения и моложе в 2014-2015 годах будет предоставлена возможность выбора тарифа страхового взноса на накопительную часть трудовой пенсии: либо оставить 6%, как сегодня, либо отказаться от дальнейшего формирования накопительной части пенсии, тем самым увеличив тариф на страховую пенсию с 10% до 16%.</w:t>
      </w:r>
    </w:p>
    <w:p w:rsidR="00E616AF" w:rsidRPr="00F74C97" w:rsidRDefault="00E616AF" w:rsidP="00E616AF">
      <w:pPr>
        <w:rPr>
          <w:sz w:val="28"/>
          <w:szCs w:val="28"/>
        </w:rPr>
      </w:pPr>
      <w:r w:rsidRPr="00F74C97">
        <w:rPr>
          <w:sz w:val="28"/>
          <w:szCs w:val="28"/>
        </w:rPr>
        <w:t>Таким образом, если гражданин отказывается от формирования пенсионных накоплений, тариф страховых взносов его работодателя в Пенсионный фонд России - в размере 22% - будет направляться на формирование его страховой части пенсии. Важно отметить, что даже в этом случае все сформированные на этот момент пенсионные накопления граждан будут по-прежнему инвестироваться и выплачены в полном объеме, с учетом инвестиционного дохода, когда граждане получат право выйти на пенсию и обратятся за ее назначением.</w:t>
      </w:r>
    </w:p>
    <w:p w:rsidR="00E616AF" w:rsidRPr="00F74C97" w:rsidRDefault="00E616AF" w:rsidP="00E616AF">
      <w:pPr>
        <w:rPr>
          <w:sz w:val="28"/>
          <w:szCs w:val="28"/>
        </w:rPr>
      </w:pPr>
      <w:r w:rsidRPr="00F74C97">
        <w:rPr>
          <w:sz w:val="28"/>
          <w:szCs w:val="28"/>
        </w:rPr>
        <w:t>Подать заявление об отказе от формирования накопительной части пенсии можно до 31 декабря 2015 года.</w:t>
      </w:r>
    </w:p>
    <w:p w:rsidR="00E616AF" w:rsidRPr="00F74C97" w:rsidRDefault="00E616AF" w:rsidP="00E616AF">
      <w:pPr>
        <w:rPr>
          <w:sz w:val="28"/>
          <w:szCs w:val="28"/>
        </w:rPr>
      </w:pPr>
      <w:r w:rsidRPr="00F74C97">
        <w:rPr>
          <w:sz w:val="28"/>
          <w:szCs w:val="28"/>
        </w:rPr>
        <w:t xml:space="preserve">При выборе соотношения процентов формирования страховой и накопительной части пенсии (все 16% на страховую или 10% на страховую и 6% на накопительную) следует помнить о том, что страховая часть гарантированно </w:t>
      </w:r>
      <w:r w:rsidRPr="00F74C97">
        <w:rPr>
          <w:sz w:val="28"/>
          <w:szCs w:val="28"/>
        </w:rPr>
        <w:lastRenderedPageBreak/>
        <w:t>увеличивается государством за счет ежегодной индексации по уровню инфляции и с учетом индекса роста доходов ПФР в расчете на одного пенсионера. Средства же накопительной части пенсии инвестирует на финансовом рынке выбранный гражданином негосударственный пенсионный фонд или управляющая компания. Доходность пенсионных накоплений зависит от результатов их инвестирования.</w:t>
      </w:r>
    </w:p>
    <w:p w:rsidR="00E616AF" w:rsidRPr="00F74C97" w:rsidRDefault="00E616AF" w:rsidP="00E616AF">
      <w:pPr>
        <w:rPr>
          <w:sz w:val="28"/>
          <w:szCs w:val="28"/>
        </w:rPr>
      </w:pPr>
      <w:r w:rsidRPr="00F74C97">
        <w:rPr>
          <w:sz w:val="28"/>
          <w:szCs w:val="28"/>
        </w:rPr>
        <w:t>Все ранее сформированные пенсионные накопления в системе ОПС, включая инвестиционный доход от их инвестирования, взносы в рамках программы софинансирования и суммы софинансирования государства, будут продолжать инвестироваться ПФР и НПФами и будут выплачены гражданам при их выходе на пенсию. Порядок назначения и выплаты сумм пенсионных накоплений не меняется.</w:t>
      </w:r>
    </w:p>
    <w:p w:rsidR="00E616AF" w:rsidRPr="00641AF8" w:rsidRDefault="00E616AF" w:rsidP="00E616AF">
      <w:pPr>
        <w:rPr>
          <w:b/>
          <w:sz w:val="28"/>
          <w:szCs w:val="28"/>
        </w:rPr>
      </w:pPr>
      <w:r w:rsidRPr="00641AF8">
        <w:rPr>
          <w:b/>
          <w:sz w:val="28"/>
          <w:szCs w:val="28"/>
        </w:rPr>
        <w:t>Продолжает ли свою работу Программа государственного софинансирования пенсий?</w:t>
      </w:r>
    </w:p>
    <w:p w:rsidR="00E616AF" w:rsidRPr="00F74C97" w:rsidRDefault="00E616AF" w:rsidP="00E616AF">
      <w:pPr>
        <w:rPr>
          <w:sz w:val="28"/>
          <w:szCs w:val="28"/>
        </w:rPr>
      </w:pPr>
      <w:r w:rsidRPr="00F74C97">
        <w:rPr>
          <w:sz w:val="28"/>
          <w:szCs w:val="28"/>
        </w:rPr>
        <w:t>Вступление в Программу государственного софинансирования пенсий закончилось 30 сентября 2013 года. Всем тем, кто стал ее участниками в установленном порядке, а это 15,8 млн. россиян, государство обеспечит софинансирование взносов на будущую пенсию в течение 10 лет с года первого взноса при условии, что их добровольные взносы составят не менее 2 000 рублей в год.</w:t>
      </w:r>
    </w:p>
    <w:p w:rsidR="00E616AF" w:rsidRPr="00F74C97" w:rsidRDefault="00E616AF" w:rsidP="00E616AF">
      <w:pPr>
        <w:rPr>
          <w:sz w:val="28"/>
          <w:szCs w:val="28"/>
        </w:rPr>
      </w:pPr>
      <w:r w:rsidRPr="00F74C97">
        <w:rPr>
          <w:sz w:val="28"/>
          <w:szCs w:val="28"/>
        </w:rPr>
        <w:t>ПФР продолжает прием и обработку платежей, разнесение их по индивидуальным лицевым счетам участников программы.</w:t>
      </w:r>
    </w:p>
    <w:p w:rsidR="00E616AF" w:rsidRPr="00F74C97" w:rsidRDefault="00E616AF" w:rsidP="00E616AF">
      <w:pPr>
        <w:rPr>
          <w:sz w:val="28"/>
          <w:szCs w:val="28"/>
        </w:rPr>
      </w:pPr>
      <w:r w:rsidRPr="00F74C97">
        <w:rPr>
          <w:sz w:val="28"/>
          <w:szCs w:val="28"/>
        </w:rPr>
        <w:t>Бланк платежной квитанции с необходимыми реквизитами можно получить как в территориальном органе ПФР по месту жительства или в самом банке, так и скачать в соответствующем разделе интернет-сайта Пенсионного фонда.</w:t>
      </w:r>
    </w:p>
    <w:p w:rsidR="00E616AF" w:rsidRPr="00F74C97" w:rsidRDefault="00E616AF" w:rsidP="00E616AF">
      <w:pPr>
        <w:rPr>
          <w:sz w:val="28"/>
          <w:szCs w:val="28"/>
        </w:rPr>
      </w:pPr>
      <w:r w:rsidRPr="00F74C97">
        <w:rPr>
          <w:sz w:val="28"/>
          <w:szCs w:val="28"/>
        </w:rPr>
        <w:t>Государство в полном объеме прософинансировало добровольные взносы участников Программы за 2009-2012 годы. Общий объем взносов государства составил 15 млрд. 684 млн. рублей.</w:t>
      </w:r>
    </w:p>
    <w:p w:rsidR="00E616AF" w:rsidRPr="00F74C97" w:rsidRDefault="00E616AF" w:rsidP="00E616AF">
      <w:pPr>
        <w:rPr>
          <w:sz w:val="28"/>
          <w:szCs w:val="28"/>
        </w:rPr>
      </w:pPr>
      <w:r w:rsidRPr="00F74C97">
        <w:rPr>
          <w:sz w:val="28"/>
          <w:szCs w:val="28"/>
        </w:rPr>
        <w:t>В бюджете ПФР на 2014 год на софинансирование взносов участников программы за 2013 год учтено 9,4 млрд. рублей; в 2015 году - 10,7 млрд. рублей; в 2016 году - 12,4 млрд. рублей. Таким образом, Программа государственного софинансирования продолжается без изменения правил участия в ней, единственное - прием новых участников в Программу в соответствии с нормой федерального закона завершен.</w:t>
      </w:r>
    </w:p>
    <w:p w:rsidR="00E616AF" w:rsidRPr="00F74C97" w:rsidRDefault="00E616AF" w:rsidP="00E616AF">
      <w:pPr>
        <w:rPr>
          <w:sz w:val="28"/>
          <w:szCs w:val="28"/>
        </w:rPr>
      </w:pPr>
    </w:p>
    <w:p w:rsidR="003A3A8A" w:rsidRDefault="003A3A8A">
      <w:bookmarkStart w:id="0" w:name="_GoBack"/>
      <w:bookmarkEnd w:id="0"/>
    </w:p>
    <w:sectPr w:rsidR="003A3A8A" w:rsidSect="00FE04A9">
      <w:pgSz w:w="11906" w:h="16838"/>
      <w:pgMar w:top="1440" w:right="850" w:bottom="993"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AF"/>
    <w:rsid w:val="003A3A8A"/>
    <w:rsid w:val="00E61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A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616AF"/>
    <w:pPr>
      <w:spacing w:before="75"/>
      <w:ind w:firstLine="0"/>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6AF"/>
    <w:rPr>
      <w:rFonts w:ascii="Times New Roman" w:eastAsia="Times New Roman" w:hAnsi="Times New Roman" w:cs="Times New Roman"/>
      <w:b/>
      <w:bCs/>
      <w:sz w:val="24"/>
      <w:szCs w:val="24"/>
      <w:u w:val="single"/>
      <w:lang w:eastAsia="ru-RU"/>
    </w:rPr>
  </w:style>
  <w:style w:type="paragraph" w:customStyle="1" w:styleId="a3">
    <w:name w:val="Прижатый влево"/>
    <w:basedOn w:val="a"/>
    <w:next w:val="a"/>
    <w:rsid w:val="00E616AF"/>
    <w:pPr>
      <w:ind w:firstLine="0"/>
      <w:jc w:val="left"/>
    </w:pPr>
  </w:style>
  <w:style w:type="paragraph" w:customStyle="1" w:styleId="a4">
    <w:name w:val="Центрированный (таблица)"/>
    <w:basedOn w:val="a"/>
    <w:next w:val="a"/>
    <w:rsid w:val="00E616AF"/>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A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616AF"/>
    <w:pPr>
      <w:spacing w:before="75"/>
      <w:ind w:firstLine="0"/>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6AF"/>
    <w:rPr>
      <w:rFonts w:ascii="Times New Roman" w:eastAsia="Times New Roman" w:hAnsi="Times New Roman" w:cs="Times New Roman"/>
      <w:b/>
      <w:bCs/>
      <w:sz w:val="24"/>
      <w:szCs w:val="24"/>
      <w:u w:val="single"/>
      <w:lang w:eastAsia="ru-RU"/>
    </w:rPr>
  </w:style>
  <w:style w:type="paragraph" w:customStyle="1" w:styleId="a3">
    <w:name w:val="Прижатый влево"/>
    <w:basedOn w:val="a"/>
    <w:next w:val="a"/>
    <w:rsid w:val="00E616AF"/>
    <w:pPr>
      <w:ind w:firstLine="0"/>
      <w:jc w:val="left"/>
    </w:pPr>
  </w:style>
  <w:style w:type="paragraph" w:customStyle="1" w:styleId="a4">
    <w:name w:val="Центрированный (таблица)"/>
    <w:basedOn w:val="a"/>
    <w:next w:val="a"/>
    <w:rsid w:val="00E616AF"/>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7059</Words>
  <Characters>40238</Characters>
  <Application>Microsoft Office Word</Application>
  <DocSecurity>0</DocSecurity>
  <Lines>335</Lines>
  <Paragraphs>94</Paragraphs>
  <ScaleCrop>false</ScaleCrop>
  <Company>Krokoz™</Company>
  <LinksUpToDate>false</LinksUpToDate>
  <CharactersWithSpaces>47203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2013-11-27T16:28:00Z</dcterms:created>
  <dcterms:modified xsi:type="dcterms:W3CDTF">2013-11-27T16:28:00Z</dcterms:modified>
</cp:coreProperties>
</file>